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B1A7" w14:textId="16FE664B" w:rsidR="00A7269D" w:rsidRPr="00A7269D" w:rsidRDefault="00860FA2" w:rsidP="00A7269D">
      <w:pPr>
        <w:spacing w:after="20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A7269D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58240" behindDoc="1" locked="0" layoutInCell="1" allowOverlap="1" wp14:anchorId="242CE079" wp14:editId="422506C8">
            <wp:simplePos x="0" y="0"/>
            <wp:positionH relativeFrom="column">
              <wp:posOffset>5212080</wp:posOffset>
            </wp:positionH>
            <wp:positionV relativeFrom="paragraph">
              <wp:posOffset>0</wp:posOffset>
            </wp:positionV>
            <wp:extent cx="822960" cy="965200"/>
            <wp:effectExtent l="0" t="0" r="0" b="6350"/>
            <wp:wrapTight wrapText="bothSides">
              <wp:wrapPolygon edited="0">
                <wp:start x="0" y="0"/>
                <wp:lineTo x="0" y="21316"/>
                <wp:lineTo x="21000" y="21316"/>
                <wp:lineTo x="21000" y="0"/>
                <wp:lineTo x="0" y="0"/>
              </wp:wrapPolygon>
            </wp:wrapTight>
            <wp:docPr id="3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center" w:tblpY="1168"/>
        <w:tblW w:w="10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9"/>
      </w:tblGrid>
      <w:tr w:rsidR="00860FA2" w:rsidRPr="00A7269D" w14:paraId="39F6FE11" w14:textId="77777777" w:rsidTr="40C1B29F">
        <w:tc>
          <w:tcPr>
            <w:tcW w:w="10349" w:type="dxa"/>
          </w:tcPr>
          <w:p w14:paraId="1CC374BC" w14:textId="2EB56C28" w:rsidR="00860FA2" w:rsidRDefault="00860FA2" w:rsidP="0050472B">
            <w:pPr>
              <w:tabs>
                <w:tab w:val="left" w:pos="378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40C1B29F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Job Title: </w:t>
            </w:r>
            <w:r w:rsidR="001936B5" w:rsidRPr="001A1E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6D3E">
              <w:rPr>
                <w:rFonts w:ascii="Arial" w:hAnsi="Arial" w:cs="Arial"/>
                <w:sz w:val="20"/>
                <w:szCs w:val="20"/>
              </w:rPr>
              <w:t xml:space="preserve">Employer Engagement Advisor (Youth Guarantee) </w:t>
            </w:r>
            <w:r w:rsidR="00102BA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40B612" w14:textId="669DF803" w:rsidR="00A66C81" w:rsidRPr="001A1EB0" w:rsidRDefault="00A66C81" w:rsidP="00305376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66C81">
              <w:rPr>
                <w:rFonts w:ascii="Arial" w:hAnsi="Arial" w:cs="Arial"/>
                <w:b/>
                <w:sz w:val="20"/>
                <w:szCs w:val="20"/>
              </w:rPr>
              <w:t>Reports to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AF6D3E">
              <w:rPr>
                <w:rFonts w:ascii="Arial" w:hAnsi="Arial" w:cs="Arial"/>
                <w:bCs/>
                <w:sz w:val="20"/>
                <w:szCs w:val="20"/>
              </w:rPr>
              <w:t xml:space="preserve">Youth Guarantee Coordinator </w:t>
            </w:r>
          </w:p>
          <w:p w14:paraId="11621935" w14:textId="0D782C42" w:rsidR="00860FA2" w:rsidRPr="001A1EB0" w:rsidRDefault="00860FA2" w:rsidP="00860FA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1A1EB0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Base</w:t>
            </w:r>
            <w:r w:rsidRPr="001A1EB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: </w:t>
            </w:r>
            <w:r w:rsidR="001D3D16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Roundhouse</w:t>
            </w:r>
            <w:r w:rsidR="00295D7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Campus </w:t>
            </w:r>
          </w:p>
          <w:p w14:paraId="7B6DAF9C" w14:textId="77777777" w:rsidR="00860FA2" w:rsidRPr="001A1EB0" w:rsidRDefault="00860FA2" w:rsidP="00860FA2">
            <w:pPr>
              <w:tabs>
                <w:tab w:val="left" w:pos="4065"/>
              </w:tabs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01489E07" w14:textId="77777777" w:rsidTr="40C1B29F">
        <w:tc>
          <w:tcPr>
            <w:tcW w:w="10349" w:type="dxa"/>
          </w:tcPr>
          <w:p w14:paraId="537D9888" w14:textId="6A33B502" w:rsidR="00860FA2" w:rsidRPr="001A1EB0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1A1EB0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Hours:</w:t>
            </w:r>
            <w:r w:rsidR="003337A4" w:rsidRPr="001A1EB0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="00AF6D3E" w:rsidRPr="00787BB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37</w:t>
            </w:r>
            <w:r w:rsidR="00295D7D" w:rsidRPr="00787BB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hours per week</w:t>
            </w:r>
            <w:r w:rsidR="00787BB0" w:rsidRPr="00787BB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, 52 weeks a year</w:t>
            </w:r>
            <w:r w:rsidR="00787BB0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145188C1" w14:textId="0E2A0A5F" w:rsidR="00860FA2" w:rsidRPr="001A1EB0" w:rsidRDefault="00860FA2" w:rsidP="00860FA2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A1EB0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Contract Type:</w:t>
            </w:r>
            <w:r w:rsidRPr="001A1E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787B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</w:t>
            </w:r>
            <w:r w:rsidR="00AF6D3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upport </w:t>
            </w:r>
            <w:r w:rsidR="00787B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– </w:t>
            </w:r>
            <w:r w:rsidR="00787BB0" w:rsidRPr="00787BB0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Fixed till March 2027</w:t>
            </w:r>
          </w:p>
          <w:p w14:paraId="36FD0362" w14:textId="332241E7" w:rsidR="00BF7EE9" w:rsidRPr="001A1EB0" w:rsidRDefault="00860FA2" w:rsidP="00451688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A1EB0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Holidays:</w:t>
            </w:r>
            <w:r w:rsidRPr="001A1E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3F6A6D" w:rsidRPr="003F6A6D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20 days per year subject to service increases (5 days increase after 5 years); plus 6 College closure days per year where applicable and 8 statutory days</w:t>
            </w:r>
          </w:p>
          <w:p w14:paraId="2FD66AC0" w14:textId="7A7E5CD4" w:rsidR="00860FA2" w:rsidRDefault="00860FA2" w:rsidP="00E841AE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1A1EB0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Salary:</w:t>
            </w:r>
            <w:r w:rsidR="00BA3225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="0077079A" w:rsidRPr="00D568F9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£</w:t>
            </w:r>
            <w:r w:rsidR="00AF6D3E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27,765</w:t>
            </w:r>
            <w:r w:rsidR="003F6A6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per annum </w:t>
            </w:r>
          </w:p>
          <w:p w14:paraId="43CF42F6" w14:textId="1607E832" w:rsidR="00386A28" w:rsidRPr="001A1EB0" w:rsidRDefault="00386A28" w:rsidP="00E841AE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6568F130" w14:textId="77777777" w:rsidTr="40C1B29F">
        <w:tc>
          <w:tcPr>
            <w:tcW w:w="10349" w:type="dxa"/>
          </w:tcPr>
          <w:p w14:paraId="2FE7A045" w14:textId="285349B2" w:rsidR="001D1E01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Job Purpose </w:t>
            </w:r>
          </w:p>
          <w:p w14:paraId="09204DFC" w14:textId="77777777" w:rsidR="001D3D16" w:rsidRDefault="001D3D16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44A018BB" w14:textId="77777777" w:rsidR="00860FA2" w:rsidRDefault="001E51F7" w:rsidP="0044491C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E51F7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To lead employer engagement activity for the Youth Guarantee programme, securing meaningful employment, and work placement opportunities for young people aged 1</w:t>
            </w:r>
            <w:r w:rsidR="005354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</w:t>
            </w:r>
            <w:r w:rsidRPr="001E51F7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–21. The role will build strategic relationships with local employers, ensuring opportunities are aligned with the needs and aspirations of young people, especially those at risk of becoming NEET</w:t>
            </w:r>
            <w:r w:rsidR="005354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and who are SEND.</w:t>
            </w:r>
          </w:p>
          <w:p w14:paraId="04940399" w14:textId="77777777" w:rsidR="005354B0" w:rsidRDefault="005354B0" w:rsidP="0044491C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67104CC8" w14:textId="77777777" w:rsidR="005354B0" w:rsidRDefault="005354B0" w:rsidP="0044491C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Advise employers on inclusive practice and strategies to support young </w:t>
            </w:r>
            <w:r w:rsidR="009E0FF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people in the work force. </w:t>
            </w:r>
          </w:p>
          <w:p w14:paraId="7BDCEC7A" w14:textId="7D7EE3B1" w:rsidR="009E0FFE" w:rsidRPr="00860FA2" w:rsidRDefault="009E0FFE" w:rsidP="0044491C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45E1B421" w14:textId="77777777" w:rsidTr="40C1B29F">
        <w:tc>
          <w:tcPr>
            <w:tcW w:w="10349" w:type="dxa"/>
          </w:tcPr>
          <w:p w14:paraId="05F9BBCC" w14:textId="77777777" w:rsid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FC7A84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Key Responsibilities </w:t>
            </w:r>
          </w:p>
          <w:p w14:paraId="7632072B" w14:textId="77777777" w:rsidR="00155CFD" w:rsidRDefault="00155CFD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31E23CF3" w14:textId="1B16A0E8" w:rsidR="00565820" w:rsidRPr="00F51B86" w:rsidRDefault="00565820" w:rsidP="00565820">
            <w:pPr>
              <w:spacing w:after="0" w:line="240" w:lineRule="auto"/>
              <w:rPr>
                <w:rFonts w:ascii="Arial" w:eastAsia="Calibri" w:hAnsi="Arial" w:cs="Arial"/>
                <w:b/>
                <w:vanish/>
                <w:kern w:val="0"/>
                <w:sz w:val="20"/>
                <w:szCs w:val="20"/>
                <w:specVanish/>
                <w14:ligatures w14:val="none"/>
              </w:rPr>
            </w:pPr>
          </w:p>
          <w:p w14:paraId="79795982" w14:textId="5C91F022" w:rsidR="001812DA" w:rsidRPr="001812DA" w:rsidRDefault="00F51B86" w:rsidP="001812DA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1812DA" w:rsidRPr="001812DA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Employer Engagement &amp; Relationship Management</w:t>
            </w:r>
          </w:p>
          <w:p w14:paraId="3F6BDAD8" w14:textId="4F75701C" w:rsidR="001812DA" w:rsidRPr="001812DA" w:rsidRDefault="001812DA" w:rsidP="001812DA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1812D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Identify and engage employers across priority sectors to secure job placements and work experience.</w:t>
            </w:r>
          </w:p>
          <w:p w14:paraId="27B76BCF" w14:textId="77777777" w:rsidR="001812DA" w:rsidRPr="001812DA" w:rsidRDefault="001812DA" w:rsidP="001812DA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1812D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Act as the main point of contact for employers participating in the Youth Guarantee.</w:t>
            </w:r>
          </w:p>
          <w:p w14:paraId="42AFA7C9" w14:textId="77777777" w:rsidR="001812DA" w:rsidRDefault="001812DA" w:rsidP="001812DA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1812D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Maintain a CRM system to track employer interactions and opportunities.</w:t>
            </w:r>
          </w:p>
          <w:p w14:paraId="7E1094A1" w14:textId="77777777" w:rsidR="0049188B" w:rsidRDefault="00C362F2" w:rsidP="001812DA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Advise employers on inclusive practice and deliver </w:t>
            </w:r>
            <w:r w:rsidR="004D474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specific training to employers on themes such as autism, dyslexia etc</w:t>
            </w:r>
          </w:p>
          <w:p w14:paraId="0F2630F5" w14:textId="77777777" w:rsidR="0049188B" w:rsidRDefault="0049188B" w:rsidP="001812DA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67C49DB6" w14:textId="2513A794" w:rsidR="001812DA" w:rsidRPr="0049188B" w:rsidRDefault="001812DA" w:rsidP="0049188B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4918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Placement Coordination</w:t>
            </w:r>
          </w:p>
          <w:p w14:paraId="7CE34B32" w14:textId="77777777" w:rsidR="001812DA" w:rsidRPr="001812DA" w:rsidRDefault="001812DA" w:rsidP="001812DA">
            <w:pPr>
              <w:numPr>
                <w:ilvl w:val="0"/>
                <w:numId w:val="3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1812D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Match young people to suitable vacancies based on their skills, interests, and development needs.</w:t>
            </w:r>
          </w:p>
          <w:p w14:paraId="36C8B593" w14:textId="77777777" w:rsidR="001812DA" w:rsidRPr="001812DA" w:rsidRDefault="001812DA" w:rsidP="001812DA">
            <w:pPr>
              <w:numPr>
                <w:ilvl w:val="0"/>
                <w:numId w:val="3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1812D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Conduct risk assessments and ensure placements meet safeguarding and health &amp; safety standards.</w:t>
            </w:r>
          </w:p>
          <w:p w14:paraId="4CEA9E58" w14:textId="77777777" w:rsidR="001812DA" w:rsidRDefault="001812DA" w:rsidP="001812DA">
            <w:pPr>
              <w:numPr>
                <w:ilvl w:val="0"/>
                <w:numId w:val="3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1812D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Monitor placement progress and gather employer feedback.</w:t>
            </w:r>
          </w:p>
          <w:p w14:paraId="7E41C901" w14:textId="77777777" w:rsidR="0049188B" w:rsidRPr="001812DA" w:rsidRDefault="0049188B" w:rsidP="001812DA">
            <w:pPr>
              <w:numPr>
                <w:ilvl w:val="0"/>
                <w:numId w:val="3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37D8B6C1" w14:textId="1AA18F93" w:rsidR="0049188B" w:rsidRPr="0049188B" w:rsidRDefault="001812DA" w:rsidP="001812DA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812DA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Youth Support &amp; Advocacy</w:t>
            </w:r>
          </w:p>
          <w:p w14:paraId="4FCA333D" w14:textId="23F3B288" w:rsidR="001812DA" w:rsidRPr="001812DA" w:rsidRDefault="001812DA" w:rsidP="001812DA">
            <w:pPr>
              <w:numPr>
                <w:ilvl w:val="0"/>
                <w:numId w:val="36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1812D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Work closely with Employ</w:t>
            </w:r>
            <w:r w:rsidR="00C362F2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ability Coach</w:t>
            </w:r>
            <w:r w:rsidRPr="001812D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and Youth Guarantee Coordinators to understand young people's employment goals.</w:t>
            </w:r>
          </w:p>
          <w:p w14:paraId="1B1C8C45" w14:textId="77777777" w:rsidR="001812DA" w:rsidRPr="001812DA" w:rsidRDefault="001812DA" w:rsidP="001812DA">
            <w:pPr>
              <w:numPr>
                <w:ilvl w:val="0"/>
                <w:numId w:val="36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1812D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Actively pitch young people to employers and support interview preparation.</w:t>
            </w:r>
          </w:p>
          <w:p w14:paraId="313DF621" w14:textId="77777777" w:rsidR="001812DA" w:rsidRDefault="001812DA" w:rsidP="001812DA">
            <w:pPr>
              <w:numPr>
                <w:ilvl w:val="0"/>
                <w:numId w:val="36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1812D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Deliver workshops on employability skills, recruitment processes, and workplace expectations.</w:t>
            </w:r>
          </w:p>
          <w:p w14:paraId="09886ECF" w14:textId="77777777" w:rsidR="0049188B" w:rsidRPr="001812DA" w:rsidRDefault="0049188B" w:rsidP="0049188B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31181945" w14:textId="17EEDA57" w:rsidR="001812DA" w:rsidRPr="001812DA" w:rsidRDefault="001812DA" w:rsidP="001812DA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1812DA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Strategic Development</w:t>
            </w:r>
          </w:p>
          <w:p w14:paraId="048E3846" w14:textId="77777777" w:rsidR="001812DA" w:rsidRPr="001812DA" w:rsidRDefault="001812DA" w:rsidP="001812DA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1812D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Contribute to the development of employer engagement strategies and local labour market analysis.</w:t>
            </w:r>
          </w:p>
          <w:p w14:paraId="3D2E6FEE" w14:textId="4BA0A3B6" w:rsidR="001812DA" w:rsidRDefault="001812DA" w:rsidP="0049188B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1812D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Attend networking events and represent the programme at external forums.</w:t>
            </w:r>
          </w:p>
          <w:p w14:paraId="071D20EB" w14:textId="77777777" w:rsidR="0049188B" w:rsidRDefault="0049188B" w:rsidP="0049188B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0CA79157" w14:textId="4244C68B" w:rsidR="0049188B" w:rsidRPr="00DF4E4F" w:rsidRDefault="00DF4E4F" w:rsidP="0049188B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F4E4F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Other duties</w:t>
            </w:r>
          </w:p>
          <w:p w14:paraId="2C2F54E5" w14:textId="51DA5AEF" w:rsidR="0049188B" w:rsidRDefault="0049188B" w:rsidP="0049188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49188B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Proactively promote and comply with all relevant College practice, guidelines, policies and procedures, and legislation, including but not limited to: Safeguarding, Equality and Diversity, Health and Safety, and Data Protection.</w:t>
            </w:r>
          </w:p>
          <w:p w14:paraId="75E71526" w14:textId="2B7E0E9F" w:rsidR="00565820" w:rsidRDefault="0049188B" w:rsidP="00FC7A84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49188B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Undertake any other duties and responsibilities as may be reasonably required by senior personnel in response to changing demands in personal, sectional or the College’s workload</w:t>
            </w:r>
          </w:p>
          <w:p w14:paraId="059B1AD8" w14:textId="77777777" w:rsidR="00D97031" w:rsidRDefault="00D97031" w:rsidP="00D97031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2B818E1F" w14:textId="77777777" w:rsidR="00D97031" w:rsidRPr="00D97031" w:rsidRDefault="00D97031" w:rsidP="00D97031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078CF6B8" w14:textId="77777777" w:rsidR="00860FA2" w:rsidRPr="00FC7A84" w:rsidRDefault="00860FA2" w:rsidP="005D0581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6186622F" w14:textId="77777777" w:rsidTr="40C1B29F">
        <w:tc>
          <w:tcPr>
            <w:tcW w:w="10349" w:type="dxa"/>
          </w:tcPr>
          <w:p w14:paraId="7EC8342B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lastRenderedPageBreak/>
              <w:t xml:space="preserve">Person Specification </w:t>
            </w:r>
          </w:p>
        </w:tc>
      </w:tr>
      <w:tr w:rsidR="00D97031" w:rsidRPr="00A7269D" w14:paraId="1A40F347" w14:textId="77777777" w:rsidTr="40C1B29F">
        <w:tc>
          <w:tcPr>
            <w:tcW w:w="10349" w:type="dxa"/>
          </w:tcPr>
          <w:p w14:paraId="5B8F30A1" w14:textId="77777777" w:rsidR="00D97031" w:rsidRDefault="00D97031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Competencies </w:t>
            </w:r>
          </w:p>
          <w:p w14:paraId="5AC66FE7" w14:textId="77777777" w:rsidR="00D97031" w:rsidRDefault="00D97031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21BA9925" w14:textId="2BAEB18B" w:rsidR="00D97031" w:rsidRDefault="00D97031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Essential </w:t>
            </w:r>
          </w:p>
          <w:p w14:paraId="5F14E485" w14:textId="77777777" w:rsidR="00D97031" w:rsidRDefault="00D97031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0CC1C57C" w14:textId="77777777" w:rsidR="00D97031" w:rsidRPr="00D97031" w:rsidRDefault="00D97031" w:rsidP="00D97031">
            <w:pPr>
              <w:pStyle w:val="ListParagraph"/>
              <w:numPr>
                <w:ilvl w:val="0"/>
                <w:numId w:val="40"/>
              </w:numP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D97031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Strong interpersonal and communication skills.</w:t>
            </w:r>
          </w:p>
          <w:p w14:paraId="463C8180" w14:textId="1C22B496" w:rsidR="00D97031" w:rsidRPr="00836C1A" w:rsidRDefault="00D97031" w:rsidP="00836C1A">
            <w:pPr>
              <w:pStyle w:val="ListParagraph"/>
              <w:numPr>
                <w:ilvl w:val="0"/>
                <w:numId w:val="40"/>
              </w:numP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D97031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Ability to manage multiple relationships and deliver outcomes.</w:t>
            </w:r>
          </w:p>
        </w:tc>
      </w:tr>
      <w:tr w:rsidR="00860FA2" w:rsidRPr="00A7269D" w14:paraId="4DDD2B6A" w14:textId="77777777" w:rsidTr="40C1B29F">
        <w:tc>
          <w:tcPr>
            <w:tcW w:w="10349" w:type="dxa"/>
          </w:tcPr>
          <w:p w14:paraId="7B719BFB" w14:textId="36550C11" w:rsidR="00860FA2" w:rsidRPr="009E7DEB" w:rsidRDefault="00780866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Knowledge and Experience </w:t>
            </w:r>
          </w:p>
          <w:p w14:paraId="374448B3" w14:textId="7A76A96B" w:rsidR="009E7DEB" w:rsidRPr="009E7DEB" w:rsidRDefault="009E7DEB" w:rsidP="009E7DE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D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Essential</w:t>
            </w:r>
          </w:p>
          <w:p w14:paraId="51A5BCAA" w14:textId="0EDB8AA5" w:rsidR="009E7DEB" w:rsidRPr="009E7DEB" w:rsidRDefault="009E7DEB" w:rsidP="009E7DEB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DE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Proven experience in employer engagemen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 and</w:t>
            </w:r>
            <w:r w:rsidRPr="009E7DE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recruitment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– specifically SEND and other vulnerable groups</w:t>
            </w:r>
          </w:p>
          <w:p w14:paraId="63FAFA7E" w14:textId="77777777" w:rsidR="009E7DEB" w:rsidRDefault="009E7DEB" w:rsidP="009E7DEB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7DE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Understanding of the barriers faced by NEET young people.</w:t>
            </w:r>
          </w:p>
          <w:p w14:paraId="2B120E11" w14:textId="37C8F23B" w:rsidR="00780866" w:rsidRPr="009E7DEB" w:rsidRDefault="00780866" w:rsidP="009E7DEB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Experience working with</w:t>
            </w:r>
            <w:r w:rsidR="006504B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NEETs and / or Young People with SEND</w:t>
            </w:r>
          </w:p>
          <w:p w14:paraId="1E25FAF8" w14:textId="57F1B91C" w:rsidR="00780866" w:rsidRPr="00780866" w:rsidRDefault="00780866" w:rsidP="00780866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Desirables: </w:t>
            </w:r>
          </w:p>
          <w:p w14:paraId="1AD0B873" w14:textId="77777777" w:rsidR="00B21864" w:rsidRDefault="00780866" w:rsidP="00780866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780866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Knowledge of local labour market trends and youth employment policy.</w:t>
            </w:r>
          </w:p>
          <w:p w14:paraId="6D4A138E" w14:textId="4BA543C7" w:rsidR="00836C1A" w:rsidRPr="00780866" w:rsidRDefault="00836C1A" w:rsidP="00836C1A">
            <w:pPr>
              <w:pStyle w:val="ListParagraph"/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56A694CE" w14:textId="77777777" w:rsidTr="40C1B29F">
        <w:tc>
          <w:tcPr>
            <w:tcW w:w="10349" w:type="dxa"/>
          </w:tcPr>
          <w:p w14:paraId="0DA49669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Qualifications</w:t>
            </w:r>
          </w:p>
          <w:p w14:paraId="7E2AF782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5166445D" w14:textId="77777777" w:rsid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Essential </w:t>
            </w:r>
          </w:p>
          <w:p w14:paraId="354C7F44" w14:textId="1E39D09B" w:rsidR="006504BB" w:rsidRDefault="00E2267F" w:rsidP="006504BB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BF7453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English </w:t>
            </w:r>
            <w:r w:rsidR="00C41CD1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level 2 or above</w:t>
            </w:r>
          </w:p>
          <w:p w14:paraId="6A98E8CE" w14:textId="2C934715" w:rsidR="00C41CD1" w:rsidRPr="006504BB" w:rsidRDefault="00C41CD1" w:rsidP="006504BB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Maths level 2 or above </w:t>
            </w:r>
          </w:p>
          <w:p w14:paraId="14DCFDA8" w14:textId="77777777" w:rsidR="00E42FE1" w:rsidRPr="00E2267F" w:rsidRDefault="00E42FE1" w:rsidP="00343748">
            <w:pPr>
              <w:pStyle w:val="ListParagraph"/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5D95CB56" w14:textId="77777777" w:rsidR="001317CB" w:rsidRPr="00860FA2" w:rsidRDefault="001317CB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6B12125" w14:textId="77777777" w:rsidR="00A7269D" w:rsidRPr="00A7269D" w:rsidRDefault="00A7269D" w:rsidP="00A7269D">
      <w:pPr>
        <w:spacing w:after="20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487AF6BC" w14:textId="77777777" w:rsidR="00FA2BD6" w:rsidRDefault="00FA2BD6"/>
    <w:sectPr w:rsidR="00FA2BD6" w:rsidSect="00860FA2">
      <w:footerReference w:type="default" r:id="rId11"/>
      <w:pgSz w:w="11906" w:h="16838"/>
      <w:pgMar w:top="1440" w:right="1440" w:bottom="1440" w:left="144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A62B9" w14:textId="77777777" w:rsidR="00E46B2A" w:rsidRDefault="00E46B2A" w:rsidP="00860FA2">
      <w:pPr>
        <w:spacing w:after="0" w:line="240" w:lineRule="auto"/>
      </w:pPr>
      <w:r>
        <w:separator/>
      </w:r>
    </w:p>
  </w:endnote>
  <w:endnote w:type="continuationSeparator" w:id="0">
    <w:p w14:paraId="3CCF524E" w14:textId="77777777" w:rsidR="00E46B2A" w:rsidRDefault="00E46B2A" w:rsidP="0086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2AA14" w14:textId="57615196" w:rsidR="001317CB" w:rsidRPr="001317CB" w:rsidRDefault="00780866">
    <w:pPr>
      <w:pStyle w:val="Footer"/>
      <w:rPr>
        <w:rFonts w:ascii="Calibri" w:hAnsi="Calibri" w:cs="Calibri"/>
      </w:rPr>
    </w:pPr>
    <w:r w:rsidRPr="00780866">
      <w:rPr>
        <w:rFonts w:ascii="Calibri" w:hAnsi="Calibri" w:cs="Calibri"/>
      </w:rPr>
      <w:t>Employer Engagement Advisor (Youth Guarantee) –</w:t>
    </w:r>
    <w:r w:rsidR="001317CB" w:rsidRPr="001317CB">
      <w:rPr>
        <w:rFonts w:ascii="Calibri" w:hAnsi="Calibri" w:cs="Calibri"/>
      </w:rPr>
      <w:t xml:space="preserve"> Job description</w:t>
    </w:r>
    <w:r w:rsidR="00C41CD1">
      <w:rPr>
        <w:rFonts w:ascii="Calibri" w:hAnsi="Calibri" w:cs="Calibri"/>
      </w:rPr>
      <w:t xml:space="preserve"> – October 2025</w:t>
    </w:r>
    <w:r w:rsidR="001317CB" w:rsidRPr="001317CB">
      <w:rPr>
        <w:rFonts w:ascii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F4506" w14:textId="77777777" w:rsidR="00E46B2A" w:rsidRDefault="00E46B2A" w:rsidP="00860FA2">
      <w:pPr>
        <w:spacing w:after="0" w:line="240" w:lineRule="auto"/>
      </w:pPr>
      <w:r>
        <w:separator/>
      </w:r>
    </w:p>
  </w:footnote>
  <w:footnote w:type="continuationSeparator" w:id="0">
    <w:p w14:paraId="30D7B553" w14:textId="77777777" w:rsidR="00E46B2A" w:rsidRDefault="00E46B2A" w:rsidP="00860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30E0"/>
    <w:multiLevelType w:val="multilevel"/>
    <w:tmpl w:val="8F367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A54DA"/>
    <w:multiLevelType w:val="hybridMultilevel"/>
    <w:tmpl w:val="31D04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C6015"/>
    <w:multiLevelType w:val="hybridMultilevel"/>
    <w:tmpl w:val="A59A7280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8BE09B5"/>
    <w:multiLevelType w:val="multilevel"/>
    <w:tmpl w:val="10EE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01004"/>
    <w:multiLevelType w:val="hybridMultilevel"/>
    <w:tmpl w:val="23B43218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E4DDC"/>
    <w:multiLevelType w:val="hybridMultilevel"/>
    <w:tmpl w:val="6480F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16809"/>
    <w:multiLevelType w:val="multilevel"/>
    <w:tmpl w:val="F2984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7A30B4"/>
    <w:multiLevelType w:val="hybridMultilevel"/>
    <w:tmpl w:val="0FE894EE"/>
    <w:lvl w:ilvl="0" w:tplc="8946E718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43DE3"/>
    <w:multiLevelType w:val="hybridMultilevel"/>
    <w:tmpl w:val="6CFC81FC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C4053"/>
    <w:multiLevelType w:val="multilevel"/>
    <w:tmpl w:val="ED34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9176C1"/>
    <w:multiLevelType w:val="multilevel"/>
    <w:tmpl w:val="2B62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483E74"/>
    <w:multiLevelType w:val="multilevel"/>
    <w:tmpl w:val="768C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D5478F"/>
    <w:multiLevelType w:val="hybridMultilevel"/>
    <w:tmpl w:val="D6E46D82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41C0B"/>
    <w:multiLevelType w:val="hybridMultilevel"/>
    <w:tmpl w:val="12C46EEA"/>
    <w:lvl w:ilvl="0" w:tplc="B0A6700C">
      <w:numFmt w:val="bullet"/>
      <w:lvlText w:val="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F20D2E"/>
    <w:multiLevelType w:val="hybridMultilevel"/>
    <w:tmpl w:val="D3D05FB0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9F7F14"/>
    <w:multiLevelType w:val="hybridMultilevel"/>
    <w:tmpl w:val="F7AE6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BC6587"/>
    <w:multiLevelType w:val="hybridMultilevel"/>
    <w:tmpl w:val="611E2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C11A1E"/>
    <w:multiLevelType w:val="multilevel"/>
    <w:tmpl w:val="68641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941E2C"/>
    <w:multiLevelType w:val="multilevel"/>
    <w:tmpl w:val="889E7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C463E6"/>
    <w:multiLevelType w:val="multilevel"/>
    <w:tmpl w:val="83B43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5B768F"/>
    <w:multiLevelType w:val="hybridMultilevel"/>
    <w:tmpl w:val="55E4775A"/>
    <w:lvl w:ilvl="0" w:tplc="8946E718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5CC01AC"/>
    <w:multiLevelType w:val="hybridMultilevel"/>
    <w:tmpl w:val="8114762C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383795"/>
    <w:multiLevelType w:val="hybridMultilevel"/>
    <w:tmpl w:val="F8B4C20C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DE0F88"/>
    <w:multiLevelType w:val="hybridMultilevel"/>
    <w:tmpl w:val="32B81A86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9D5C92"/>
    <w:multiLevelType w:val="multilevel"/>
    <w:tmpl w:val="2564D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FB6BCA"/>
    <w:multiLevelType w:val="multilevel"/>
    <w:tmpl w:val="D69A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7A339E"/>
    <w:multiLevelType w:val="multilevel"/>
    <w:tmpl w:val="F52C4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8257D7"/>
    <w:multiLevelType w:val="hybridMultilevel"/>
    <w:tmpl w:val="4CCEE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B85E5B"/>
    <w:multiLevelType w:val="multilevel"/>
    <w:tmpl w:val="14E0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907056"/>
    <w:multiLevelType w:val="hybridMultilevel"/>
    <w:tmpl w:val="B0D46A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71B68A9"/>
    <w:multiLevelType w:val="hybridMultilevel"/>
    <w:tmpl w:val="FA02ACE0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AD56CA"/>
    <w:multiLevelType w:val="hybridMultilevel"/>
    <w:tmpl w:val="74F69C24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3F3E52"/>
    <w:multiLevelType w:val="multilevel"/>
    <w:tmpl w:val="02A6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BB47E9"/>
    <w:multiLevelType w:val="hybridMultilevel"/>
    <w:tmpl w:val="11D69008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4E44CD"/>
    <w:multiLevelType w:val="multilevel"/>
    <w:tmpl w:val="8372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A43ADD"/>
    <w:multiLevelType w:val="hybridMultilevel"/>
    <w:tmpl w:val="F8964600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D11A56"/>
    <w:multiLevelType w:val="hybridMultilevel"/>
    <w:tmpl w:val="337C6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DC6CEE"/>
    <w:multiLevelType w:val="hybridMultilevel"/>
    <w:tmpl w:val="77183F40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6E480E"/>
    <w:multiLevelType w:val="hybridMultilevel"/>
    <w:tmpl w:val="00EA56D6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952773"/>
    <w:multiLevelType w:val="multilevel"/>
    <w:tmpl w:val="1DB4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212617">
    <w:abstractNumId w:val="10"/>
  </w:num>
  <w:num w:numId="2" w16cid:durableId="1931502979">
    <w:abstractNumId w:val="19"/>
  </w:num>
  <w:num w:numId="3" w16cid:durableId="214971447">
    <w:abstractNumId w:val="11"/>
  </w:num>
  <w:num w:numId="4" w16cid:durableId="1589147117">
    <w:abstractNumId w:val="28"/>
  </w:num>
  <w:num w:numId="5" w16cid:durableId="1406879001">
    <w:abstractNumId w:val="32"/>
  </w:num>
  <w:num w:numId="6" w16cid:durableId="191262082">
    <w:abstractNumId w:val="27"/>
  </w:num>
  <w:num w:numId="7" w16cid:durableId="1841384330">
    <w:abstractNumId w:val="7"/>
  </w:num>
  <w:num w:numId="8" w16cid:durableId="1635481095">
    <w:abstractNumId w:val="20"/>
  </w:num>
  <w:num w:numId="9" w16cid:durableId="1579175038">
    <w:abstractNumId w:val="29"/>
  </w:num>
  <w:num w:numId="10" w16cid:durableId="660741181">
    <w:abstractNumId w:val="2"/>
  </w:num>
  <w:num w:numId="11" w16cid:durableId="1881474564">
    <w:abstractNumId w:val="30"/>
  </w:num>
  <w:num w:numId="12" w16cid:durableId="1401054220">
    <w:abstractNumId w:val="37"/>
  </w:num>
  <w:num w:numId="13" w16cid:durableId="1120612949">
    <w:abstractNumId w:val="8"/>
  </w:num>
  <w:num w:numId="14" w16cid:durableId="337316808">
    <w:abstractNumId w:val="23"/>
  </w:num>
  <w:num w:numId="15" w16cid:durableId="1082528916">
    <w:abstractNumId w:val="16"/>
  </w:num>
  <w:num w:numId="16" w16cid:durableId="1016351813">
    <w:abstractNumId w:val="31"/>
  </w:num>
  <w:num w:numId="17" w16cid:durableId="302929308">
    <w:abstractNumId w:val="38"/>
  </w:num>
  <w:num w:numId="18" w16cid:durableId="628819608">
    <w:abstractNumId w:val="12"/>
  </w:num>
  <w:num w:numId="19" w16cid:durableId="1198471789">
    <w:abstractNumId w:val="21"/>
  </w:num>
  <w:num w:numId="20" w16cid:durableId="934947197">
    <w:abstractNumId w:val="35"/>
  </w:num>
  <w:num w:numId="21" w16cid:durableId="1364132019">
    <w:abstractNumId w:val="4"/>
  </w:num>
  <w:num w:numId="22" w16cid:durableId="1028331428">
    <w:abstractNumId w:val="14"/>
  </w:num>
  <w:num w:numId="23" w16cid:durableId="1158570733">
    <w:abstractNumId w:val="33"/>
  </w:num>
  <w:num w:numId="24" w16cid:durableId="1564876125">
    <w:abstractNumId w:val="22"/>
  </w:num>
  <w:num w:numId="25" w16cid:durableId="624847717">
    <w:abstractNumId w:val="13"/>
  </w:num>
  <w:num w:numId="26" w16cid:durableId="159084855">
    <w:abstractNumId w:val="3"/>
  </w:num>
  <w:num w:numId="27" w16cid:durableId="1083919776">
    <w:abstractNumId w:val="17"/>
  </w:num>
  <w:num w:numId="28" w16cid:durableId="1077551858">
    <w:abstractNumId w:val="25"/>
  </w:num>
  <w:num w:numId="29" w16cid:durableId="1391810686">
    <w:abstractNumId w:val="26"/>
  </w:num>
  <w:num w:numId="30" w16cid:durableId="1665939295">
    <w:abstractNumId w:val="6"/>
  </w:num>
  <w:num w:numId="31" w16cid:durableId="1767968092">
    <w:abstractNumId w:val="39"/>
  </w:num>
  <w:num w:numId="32" w16cid:durableId="1312054607">
    <w:abstractNumId w:val="36"/>
  </w:num>
  <w:num w:numId="33" w16cid:durableId="1681005726">
    <w:abstractNumId w:val="1"/>
  </w:num>
  <w:num w:numId="34" w16cid:durableId="2128815550">
    <w:abstractNumId w:val="24"/>
  </w:num>
  <w:num w:numId="35" w16cid:durableId="1220944908">
    <w:abstractNumId w:val="9"/>
  </w:num>
  <w:num w:numId="36" w16cid:durableId="508567713">
    <w:abstractNumId w:val="18"/>
  </w:num>
  <w:num w:numId="37" w16cid:durableId="1006176243">
    <w:abstractNumId w:val="0"/>
  </w:num>
  <w:num w:numId="38" w16cid:durableId="2074231600">
    <w:abstractNumId w:val="34"/>
  </w:num>
  <w:num w:numId="39" w16cid:durableId="1675453506">
    <w:abstractNumId w:val="5"/>
  </w:num>
  <w:num w:numId="40" w16cid:durableId="20456420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9D"/>
    <w:rsid w:val="00014ABF"/>
    <w:rsid w:val="0002362C"/>
    <w:rsid w:val="000505E7"/>
    <w:rsid w:val="00053879"/>
    <w:rsid w:val="00060B42"/>
    <w:rsid w:val="00084788"/>
    <w:rsid w:val="000B261A"/>
    <w:rsid w:val="000D4B31"/>
    <w:rsid w:val="000E1125"/>
    <w:rsid w:val="00102BA5"/>
    <w:rsid w:val="00111A8B"/>
    <w:rsid w:val="001317CB"/>
    <w:rsid w:val="00155CFD"/>
    <w:rsid w:val="00177E98"/>
    <w:rsid w:val="001812DA"/>
    <w:rsid w:val="00190C11"/>
    <w:rsid w:val="001936B5"/>
    <w:rsid w:val="001A10A1"/>
    <w:rsid w:val="001A1EB0"/>
    <w:rsid w:val="001D1E01"/>
    <w:rsid w:val="001D3D16"/>
    <w:rsid w:val="001E51F7"/>
    <w:rsid w:val="002138DF"/>
    <w:rsid w:val="002176BA"/>
    <w:rsid w:val="002239AC"/>
    <w:rsid w:val="002246E2"/>
    <w:rsid w:val="00233E04"/>
    <w:rsid w:val="002736F4"/>
    <w:rsid w:val="00295D7D"/>
    <w:rsid w:val="00296385"/>
    <w:rsid w:val="002B3F26"/>
    <w:rsid w:val="002C6343"/>
    <w:rsid w:val="002F1DE2"/>
    <w:rsid w:val="00305376"/>
    <w:rsid w:val="003337A4"/>
    <w:rsid w:val="00343748"/>
    <w:rsid w:val="0035124D"/>
    <w:rsid w:val="003807BE"/>
    <w:rsid w:val="00386A28"/>
    <w:rsid w:val="003A16F4"/>
    <w:rsid w:val="003C12DC"/>
    <w:rsid w:val="003E42A7"/>
    <w:rsid w:val="003E4D8A"/>
    <w:rsid w:val="003F045D"/>
    <w:rsid w:val="003F6A6D"/>
    <w:rsid w:val="0040639E"/>
    <w:rsid w:val="0043588A"/>
    <w:rsid w:val="004401FB"/>
    <w:rsid w:val="0044491C"/>
    <w:rsid w:val="00451688"/>
    <w:rsid w:val="0049188B"/>
    <w:rsid w:val="004A577D"/>
    <w:rsid w:val="004D4740"/>
    <w:rsid w:val="004D5B18"/>
    <w:rsid w:val="0050472B"/>
    <w:rsid w:val="00507513"/>
    <w:rsid w:val="00510D62"/>
    <w:rsid w:val="005235C0"/>
    <w:rsid w:val="00533AC2"/>
    <w:rsid w:val="005354B0"/>
    <w:rsid w:val="00565820"/>
    <w:rsid w:val="00594C7E"/>
    <w:rsid w:val="005C6E7F"/>
    <w:rsid w:val="005D0581"/>
    <w:rsid w:val="00606E79"/>
    <w:rsid w:val="006404DB"/>
    <w:rsid w:val="00650235"/>
    <w:rsid w:val="006504BB"/>
    <w:rsid w:val="00683D56"/>
    <w:rsid w:val="006A087A"/>
    <w:rsid w:val="006A3AAD"/>
    <w:rsid w:val="006C0A2B"/>
    <w:rsid w:val="006C2A54"/>
    <w:rsid w:val="006D4030"/>
    <w:rsid w:val="006F06D2"/>
    <w:rsid w:val="0074322D"/>
    <w:rsid w:val="007511C3"/>
    <w:rsid w:val="00764256"/>
    <w:rsid w:val="0077079A"/>
    <w:rsid w:val="00775B29"/>
    <w:rsid w:val="00780866"/>
    <w:rsid w:val="00787BB0"/>
    <w:rsid w:val="007E670C"/>
    <w:rsid w:val="007E7CBB"/>
    <w:rsid w:val="007F7D1D"/>
    <w:rsid w:val="00836C1A"/>
    <w:rsid w:val="008408E2"/>
    <w:rsid w:val="00860FA2"/>
    <w:rsid w:val="008743BF"/>
    <w:rsid w:val="008C4700"/>
    <w:rsid w:val="008E1929"/>
    <w:rsid w:val="008E30E4"/>
    <w:rsid w:val="008F5503"/>
    <w:rsid w:val="0092003C"/>
    <w:rsid w:val="0092327E"/>
    <w:rsid w:val="0096260E"/>
    <w:rsid w:val="009740B2"/>
    <w:rsid w:val="00981B4A"/>
    <w:rsid w:val="00984BB6"/>
    <w:rsid w:val="00994DED"/>
    <w:rsid w:val="009B4F7C"/>
    <w:rsid w:val="009C214E"/>
    <w:rsid w:val="009C28E6"/>
    <w:rsid w:val="009E0FFE"/>
    <w:rsid w:val="009E7DEB"/>
    <w:rsid w:val="009F0016"/>
    <w:rsid w:val="009F5381"/>
    <w:rsid w:val="00A131C4"/>
    <w:rsid w:val="00A25772"/>
    <w:rsid w:val="00A37B17"/>
    <w:rsid w:val="00A44CC8"/>
    <w:rsid w:val="00A57D47"/>
    <w:rsid w:val="00A66C81"/>
    <w:rsid w:val="00A7269D"/>
    <w:rsid w:val="00A773C4"/>
    <w:rsid w:val="00AC31F4"/>
    <w:rsid w:val="00AE5584"/>
    <w:rsid w:val="00AF18F5"/>
    <w:rsid w:val="00AF6D3E"/>
    <w:rsid w:val="00AF7D41"/>
    <w:rsid w:val="00B21864"/>
    <w:rsid w:val="00B46423"/>
    <w:rsid w:val="00B56D86"/>
    <w:rsid w:val="00B64BF3"/>
    <w:rsid w:val="00BA3225"/>
    <w:rsid w:val="00BC751C"/>
    <w:rsid w:val="00BF7453"/>
    <w:rsid w:val="00BF7EE9"/>
    <w:rsid w:val="00C20A78"/>
    <w:rsid w:val="00C27555"/>
    <w:rsid w:val="00C362F2"/>
    <w:rsid w:val="00C41CD1"/>
    <w:rsid w:val="00C43317"/>
    <w:rsid w:val="00C470DD"/>
    <w:rsid w:val="00C80B72"/>
    <w:rsid w:val="00C82F61"/>
    <w:rsid w:val="00C929F0"/>
    <w:rsid w:val="00CC0806"/>
    <w:rsid w:val="00CD17CD"/>
    <w:rsid w:val="00CE23AC"/>
    <w:rsid w:val="00D12182"/>
    <w:rsid w:val="00D31408"/>
    <w:rsid w:val="00D35AC6"/>
    <w:rsid w:val="00D41B2B"/>
    <w:rsid w:val="00D524E1"/>
    <w:rsid w:val="00D568F9"/>
    <w:rsid w:val="00D97031"/>
    <w:rsid w:val="00DF4E4F"/>
    <w:rsid w:val="00E1378F"/>
    <w:rsid w:val="00E2267F"/>
    <w:rsid w:val="00E42FE1"/>
    <w:rsid w:val="00E46B2A"/>
    <w:rsid w:val="00E841AE"/>
    <w:rsid w:val="00EA3A0C"/>
    <w:rsid w:val="00EB77D3"/>
    <w:rsid w:val="00F002C5"/>
    <w:rsid w:val="00F166B0"/>
    <w:rsid w:val="00F25415"/>
    <w:rsid w:val="00F36082"/>
    <w:rsid w:val="00F4545C"/>
    <w:rsid w:val="00F51B86"/>
    <w:rsid w:val="00F72501"/>
    <w:rsid w:val="00FA2BD6"/>
    <w:rsid w:val="00FB4083"/>
    <w:rsid w:val="00FC7A84"/>
    <w:rsid w:val="00FE56F6"/>
    <w:rsid w:val="40C1B29F"/>
    <w:rsid w:val="65BA642C"/>
    <w:rsid w:val="6C606FA4"/>
    <w:rsid w:val="6CE48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EFC63"/>
  <w15:chartTrackingRefBased/>
  <w15:docId w15:val="{017BDCFA-AADA-4858-B44A-9A5ACF52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2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6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6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6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26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6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6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6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6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6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6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6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2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2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2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26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6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26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6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6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6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0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FA2"/>
  </w:style>
  <w:style w:type="paragraph" w:styleId="Footer">
    <w:name w:val="footer"/>
    <w:basedOn w:val="Normal"/>
    <w:link w:val="FooterChar"/>
    <w:uiPriority w:val="99"/>
    <w:unhideWhenUsed/>
    <w:rsid w:val="00860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FA2"/>
  </w:style>
  <w:style w:type="paragraph" w:styleId="NormalWeb">
    <w:name w:val="Normal (Web)"/>
    <w:basedOn w:val="Normal"/>
    <w:uiPriority w:val="99"/>
    <w:semiHidden/>
    <w:unhideWhenUsed/>
    <w:rsid w:val="001812DA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9E7D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3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3636dd44848c3af099136af172479267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c768c2241c47f9d785e9975d7ba34cc6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7B4E32-67EA-40AB-AE63-0CE0C39791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0F11A3-1AAB-415A-89A5-54D49363BE46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customXml/itemProps3.xml><?xml version="1.0" encoding="utf-8"?>
<ds:datastoreItem xmlns:ds="http://schemas.openxmlformats.org/officeDocument/2006/customXml" ds:itemID="{65BF3F09-5A70-4DB2-94D5-31EB2B3F48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469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Daniels</dc:creator>
  <cp:keywords/>
  <dc:description/>
  <cp:lastModifiedBy>Chloe Daniels</cp:lastModifiedBy>
  <cp:revision>11</cp:revision>
  <dcterms:created xsi:type="dcterms:W3CDTF">2025-10-27T13:33:00Z</dcterms:created>
  <dcterms:modified xsi:type="dcterms:W3CDTF">2025-10-27T13:44:00Z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2025-01-29T10:56:04Z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1ef7547c-3657-4a64-aa7d-8c6bee8be33d</vt:lpwstr>
  </property>
  <property fmtid="{D5CDD505-2E9C-101B-9397-08002B2CF9AE}" pid="8" name="MSIP_Label_a8660e0d-c47b-41e7-a62b-fb6eff85b393_ContentBits">
    <vt:lpwstr>0</vt:lpwstr>
  </property>
  <property fmtid="{D5CDD505-2E9C-101B-9397-08002B2CF9AE}" pid="9" name="ContentTypeId">
    <vt:lpwstr>0x01010005957D6976822849A6A3FA274FF8E991</vt:lpwstr>
  </property>
  <property fmtid="{D5CDD505-2E9C-101B-9397-08002B2CF9AE}" pid="10" name="MediaServiceImageTags">
    <vt:lpwstr/>
  </property>
</Properties>
</file>