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0EE1" w14:textId="77777777" w:rsidR="00F732C8" w:rsidRPr="00A7269D" w:rsidRDefault="00F732C8" w:rsidP="00F732C8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6BAF1EE9" wp14:editId="1CC3A9E0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0BCC8" w14:textId="77777777" w:rsidR="00F732C8" w:rsidRPr="00A7269D" w:rsidRDefault="00F732C8" w:rsidP="00F732C8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tbl>
      <w:tblPr>
        <w:tblpPr w:leftFromText="180" w:rightFromText="180" w:vertAnchor="page" w:horzAnchor="margin" w:tblpXSpec="center" w:tblpY="310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F732C8" w:rsidRPr="00A7269D" w14:paraId="6CFD6E47" w14:textId="77777777" w:rsidTr="00F732C8">
        <w:tc>
          <w:tcPr>
            <w:tcW w:w="10349" w:type="dxa"/>
          </w:tcPr>
          <w:p w14:paraId="5D6725FD" w14:textId="0E6C78BD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Job Title: </w:t>
            </w: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Pastoral and Engagement Coordinator (Care Experienced)</w:t>
            </w:r>
          </w:p>
          <w:p w14:paraId="592932E0" w14:textId="77AF4F29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Reporting to: </w:t>
            </w:r>
            <w:r w:rsidR="00CF3969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CF3969" w:rsidRPr="00CF3969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Team Manager- Student Experience</w:t>
            </w:r>
          </w:p>
          <w:p w14:paraId="1C919EA8" w14:textId="3ECC497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Base</w:t>
            </w:r>
            <w:r w:rsidRPr="00A7269D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: </w:t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The Roundhouse </w:t>
            </w:r>
          </w:p>
          <w:p w14:paraId="1980605C" w14:textId="77777777" w:rsidR="00F732C8" w:rsidRPr="00A7269D" w:rsidRDefault="00F732C8" w:rsidP="00F732C8">
            <w:pPr>
              <w:tabs>
                <w:tab w:val="left" w:pos="4065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01BD20A3" w14:textId="77777777" w:rsidTr="00F732C8">
        <w:tc>
          <w:tcPr>
            <w:tcW w:w="10349" w:type="dxa"/>
          </w:tcPr>
          <w:p w14:paraId="517C9739" w14:textId="1D1A8F50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Hours: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37 hours per week, 52 weeks a year</w:t>
            </w:r>
          </w:p>
          <w:p w14:paraId="33C2423F" w14:textId="74982648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Contract Type:</w:t>
            </w:r>
            <w:r w:rsidRPr="00A7269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Support</w:t>
            </w:r>
          </w:p>
          <w:p w14:paraId="3E742AE0" w14:textId="6F0E2912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Holidays:</w:t>
            </w:r>
            <w:r w:rsidRPr="00A7269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F732C8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20 days per year subject to service increases (5 days increase after 5 years); plus 6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c</w:t>
            </w:r>
            <w:r w:rsidRPr="00F732C8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ollege closure days per year where applicable and 8 statutory days</w:t>
            </w:r>
          </w:p>
          <w:p w14:paraId="099DB1DD" w14:textId="4390F28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Salary: </w:t>
            </w: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£28,000 per annum</w:t>
            </w:r>
          </w:p>
        </w:tc>
      </w:tr>
      <w:tr w:rsidR="00F732C8" w:rsidRPr="00A7269D" w14:paraId="7014197A" w14:textId="77777777" w:rsidTr="00F732C8">
        <w:tc>
          <w:tcPr>
            <w:tcW w:w="10349" w:type="dxa"/>
          </w:tcPr>
          <w:p w14:paraId="4F99CD47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Job Purpose </w:t>
            </w:r>
          </w:p>
          <w:p w14:paraId="549205EA" w14:textId="5AD0F13D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To support and engage with looked after young people (children and young people in care) to improve their well-being, personal development, and opportunities. The role focuses on empowering young people to overcome barriers, develop their potential, and engage positively with education</w:t>
            </w:r>
            <w:r w:rsidRPr="00F732C8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.</w:t>
            </w:r>
          </w:p>
          <w:p w14:paraId="5A65023F" w14:textId="77777777" w:rsidR="00F732C8" w:rsidRPr="00A7269D" w:rsidRDefault="00F732C8" w:rsidP="00F732C8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42556090" w14:textId="77777777" w:rsidTr="00F732C8">
        <w:tc>
          <w:tcPr>
            <w:tcW w:w="10349" w:type="dxa"/>
          </w:tcPr>
          <w:p w14:paraId="4E22616B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Key Responsibilities </w:t>
            </w:r>
          </w:p>
          <w:p w14:paraId="59F1F4FE" w14:textId="77777777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973C899" w14:textId="085C59E9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1. Support and Advocacy:</w:t>
            </w:r>
          </w:p>
          <w:p w14:paraId="09E359C5" w14:textId="27AA0F34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•Act as the primary point of contact for LAYP, building trusting relationships to promote their well-being.</w:t>
            </w:r>
          </w:p>
          <w:p w14:paraId="71F79947" w14:textId="4215F749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•Liaise with social workers, foster carers, and Virtual Schools to coordinate support.</w:t>
            </w:r>
          </w:p>
          <w:p w14:paraId="42C03A45" w14:textId="5FBC8A9A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•Advocate for LAYP during multi-agency meetings, ensuring their voice is heard and their needs are met.</w:t>
            </w:r>
          </w:p>
          <w:p w14:paraId="63883E1C" w14:textId="5F1E230A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•Support the transition of LAYP between schools and college, providing tailored interventions.</w:t>
            </w:r>
          </w:p>
          <w:p w14:paraId="7CC3983A" w14:textId="22332275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•Develop and implement personalised support plans in collaboration with students, carers, and external professionals.</w:t>
            </w:r>
          </w:p>
          <w:p w14:paraId="76B3E406" w14:textId="1EBDA498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•Provide one-to-one and group-based support tailored to individual circumstances.</w:t>
            </w:r>
          </w:p>
          <w:p w14:paraId="6E3FBD3A" w14:textId="6C6016A2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•Act as a positive role model and advocate for young people</w:t>
            </w:r>
          </w:p>
          <w:p w14:paraId="720F590A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E4B4E70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2. Monitoring and Intervention:</w:t>
            </w:r>
          </w:p>
          <w:p w14:paraId="4A0CD59C" w14:textId="51D7CA92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•Monitor academic progress, attendance, and well-being, identifying barriers to success.</w:t>
            </w:r>
          </w:p>
          <w:p w14:paraId="696BA0FA" w14:textId="5E831948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•Develop, implement, and review Personal Education Plans (PEPs) in collaboration with key stakeholders.</w:t>
            </w:r>
          </w:p>
          <w:p w14:paraId="610B98D2" w14:textId="666DBB9E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•Provide one-to-one mentoring, pastoral care, and emotional support as needed.</w:t>
            </w:r>
          </w:p>
          <w:p w14:paraId="14F28FC0" w14:textId="1AC37BC9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•Coordinate additional academic support or enrichment opportunities for LAYP.</w:t>
            </w:r>
          </w:p>
          <w:p w14:paraId="38817BF6" w14:textId="58708A43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•Ensure that an enhanced level of transitional support is given to Looked After Children.  This to include home visits, as necessary, to establish relationships, help with applications and enrolment; help with accessing 16-19 bursary and attendance improvement for those enrolled. </w:t>
            </w:r>
          </w:p>
          <w:p w14:paraId="54B461CC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5A7D6395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3. Safeguarding and Compliance:</w:t>
            </w:r>
          </w:p>
          <w:p w14:paraId="17623574" w14:textId="2718A2F5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•Ensure compliance with safeguarding policies and procedures, maintaining accurate and confidential records.</w:t>
            </w:r>
          </w:p>
          <w:p w14:paraId="2DA97351" w14:textId="77304E4B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•Identify and respond promptly to safeguarding concerns in line with child protection protocols.</w:t>
            </w:r>
          </w:p>
          <w:p w14:paraId="68E77C93" w14:textId="13A2F5DD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•Keep up to date with legislation and policies regarding LAYP</w:t>
            </w:r>
          </w:p>
          <w:p w14:paraId="3B52AE98" w14:textId="77777777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418D5A59" w14:textId="4A22FD0D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4. Training and Awareness:</w:t>
            </w:r>
          </w:p>
          <w:p w14:paraId="66CFCE03" w14:textId="7A165032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•Provide training and advice to staff on the needs of LAYP and strategies to support them.</w:t>
            </w:r>
          </w:p>
          <w:p w14:paraId="4D1F4672" w14:textId="7D903BD2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•Promote awareness of the challenges faced by LAYP, fostering an inclusive college culture.</w:t>
            </w:r>
          </w:p>
          <w:p w14:paraId="27F39755" w14:textId="77777777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CDC185F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43DE58D5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lastRenderedPageBreak/>
              <w:t>5</w:t>
            </w: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. Multi-Agency Collaboration:</w:t>
            </w:r>
          </w:p>
          <w:p w14:paraId="4402BFEA" w14:textId="429FC223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•Work collaboratively with external agencies, including local authorities, CAMHS, and education providers.</w:t>
            </w:r>
          </w:p>
          <w:p w14:paraId="180028B4" w14:textId="28DC882C" w:rsidR="00F732C8" w:rsidRDefault="004409F0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•Attend and contribute to LAYC reviews, Child Protection Conferences, and other relevant meetings.</w:t>
            </w:r>
          </w:p>
          <w:p w14:paraId="2C6CC08F" w14:textId="77777777" w:rsidR="004409F0" w:rsidRDefault="004409F0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30ABF31B" w14:textId="2F7B5B51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You will p</w:t>
            </w: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59264B45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2D2273A7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DBBA27D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50E2138E" w14:textId="77777777" w:rsidTr="00F732C8">
        <w:tc>
          <w:tcPr>
            <w:tcW w:w="10349" w:type="dxa"/>
          </w:tcPr>
          <w:p w14:paraId="60665545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lastRenderedPageBreak/>
              <w:t xml:space="preserve">Person Specification </w:t>
            </w:r>
          </w:p>
        </w:tc>
      </w:tr>
      <w:tr w:rsidR="00F732C8" w:rsidRPr="00A7269D" w14:paraId="3DA183A3" w14:textId="77777777" w:rsidTr="00F732C8">
        <w:tc>
          <w:tcPr>
            <w:tcW w:w="10349" w:type="dxa"/>
          </w:tcPr>
          <w:p w14:paraId="0C15001D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Competencies</w:t>
            </w:r>
          </w:p>
          <w:p w14:paraId="1CB1FDA1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735BB997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Essential</w:t>
            </w:r>
          </w:p>
          <w:p w14:paraId="0E34014A" w14:textId="2C56AB6F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Strong interpersonal skills, with the ability to build positive relationships.</w:t>
            </w:r>
          </w:p>
          <w:p w14:paraId="7C222003" w14:textId="13FB9DCA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Excellent organizational skills and the ability to prioritize tasks effectively.</w:t>
            </w:r>
          </w:p>
          <w:p w14:paraId="443312C5" w14:textId="36E10767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Strong written and verbal communication skills, including report writing.</w:t>
            </w:r>
          </w:p>
          <w:p w14:paraId="7663D6D2" w14:textId="71E5DD05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Ability to handle sensitive information with discretion and maintain confidentiality.</w:t>
            </w:r>
          </w:p>
          <w:p w14:paraId="5CF027DD" w14:textId="1A5D0A85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Empathy, resilience, and the ability to remain calm under pressure.</w:t>
            </w:r>
          </w:p>
          <w:p w14:paraId="1046A8CE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01C6AB2D" w14:textId="33408A1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30406566" w14:textId="77777777" w:rsidTr="00F732C8">
        <w:tc>
          <w:tcPr>
            <w:tcW w:w="10349" w:type="dxa"/>
          </w:tcPr>
          <w:p w14:paraId="7843D716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Knowledge &amp; Experience </w:t>
            </w:r>
          </w:p>
          <w:p w14:paraId="5D9F53C9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445E3C55" w14:textId="7C912CD9" w:rsidR="00F732C8" w:rsidRDefault="00F732C8" w:rsidP="00C14D1E">
            <w:p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Essential</w:t>
            </w:r>
            <w:r w:rsidR="00C14D1E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ab/>
            </w:r>
          </w:p>
          <w:p w14:paraId="5598D9E0" w14:textId="35154358" w:rsidR="00C14D1E" w:rsidRPr="00C14D1E" w:rsidRDefault="00C14D1E" w:rsidP="00C14D1E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Proven experience working with LAYP or vulnerable young people in a school, college or community setting.</w:t>
            </w:r>
          </w:p>
          <w:p w14:paraId="0D5F75EA" w14:textId="0BC554E6" w:rsidR="00C14D1E" w:rsidRDefault="00C14D1E" w:rsidP="00C14D1E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Knowledge of safeguarding, child protection, and legislation relating to LAYP.</w:t>
            </w:r>
          </w:p>
          <w:p w14:paraId="21338C7C" w14:textId="6465FECB" w:rsidR="006062C5" w:rsidRPr="006062C5" w:rsidRDefault="006062C5" w:rsidP="006062C5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Experience of s</w:t>
            </w: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upporting students with distressed behaviours </w:t>
            </w:r>
          </w:p>
          <w:p w14:paraId="55669E4A" w14:textId="37EC921B" w:rsidR="006062C5" w:rsidRDefault="006062C5" w:rsidP="006062C5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Knowledge of safeguarding, child protection, and legislation.</w:t>
            </w:r>
          </w:p>
          <w:p w14:paraId="30E2134C" w14:textId="64D17FCF" w:rsidR="006062C5" w:rsidRPr="00C14D1E" w:rsidRDefault="006062C5" w:rsidP="006062C5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Health and Safety</w:t>
            </w:r>
          </w:p>
          <w:p w14:paraId="2C82C806" w14:textId="77777777" w:rsidR="00F732C8" w:rsidRPr="00A7269D" w:rsidRDefault="00F732C8" w:rsidP="006062C5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11CC74F2" w14:textId="77777777" w:rsidTr="00F732C8">
        <w:tc>
          <w:tcPr>
            <w:tcW w:w="10349" w:type="dxa"/>
          </w:tcPr>
          <w:p w14:paraId="317EBE04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Qualifications</w:t>
            </w:r>
          </w:p>
          <w:p w14:paraId="664C6FA0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1D63349A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Essential </w:t>
            </w:r>
          </w:p>
          <w:p w14:paraId="47720062" w14:textId="7087D5B6" w:rsidR="00C14D1E" w:rsidRDefault="00C14D1E" w:rsidP="00C14D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L</w:t>
            </w:r>
            <w:r w:rsid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evel 2 maths</w:t>
            </w:r>
          </w:p>
          <w:p w14:paraId="7D796F66" w14:textId="589F4129" w:rsidR="006062C5" w:rsidRDefault="006062C5" w:rsidP="00C14D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Level 2 English </w:t>
            </w:r>
          </w:p>
          <w:p w14:paraId="67CAC7E8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07E51AA3" w14:textId="77777777" w:rsidR="000A7E36" w:rsidRPr="00A7269D" w:rsidRDefault="000A7E36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6963FB54" w14:textId="24DF9EF6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Desirable</w:t>
            </w:r>
          </w:p>
          <w:p w14:paraId="4A1FD095" w14:textId="08C07DC6" w:rsidR="00C14D1E" w:rsidRPr="00C14D1E" w:rsidRDefault="00C14D1E" w:rsidP="00C14D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Relevant qualification in social work, education, or youth work</w:t>
            </w:r>
          </w:p>
          <w:p w14:paraId="45F80E42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Customer service qualification</w:t>
            </w:r>
          </w:p>
          <w:p w14:paraId="5847CB03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Information, Advice and Guidance</w:t>
            </w:r>
          </w:p>
          <w:p w14:paraId="554409C1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Level 3 Award in teaching</w:t>
            </w:r>
          </w:p>
          <w:p w14:paraId="2E371EE2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Level 2 IT qualification</w:t>
            </w:r>
          </w:p>
          <w:p w14:paraId="71303A95" w14:textId="13A8A1EA" w:rsidR="00C14D1E" w:rsidRPr="00C14D1E" w:rsidRDefault="00C14D1E" w:rsidP="006062C5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576A965C" w14:textId="77777777" w:rsidR="00C14D1E" w:rsidRPr="00A7269D" w:rsidRDefault="00C14D1E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3BADB383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8E98A99" w14:textId="77777777" w:rsidR="00FA2BD6" w:rsidRDefault="00FA2BD6"/>
    <w:sectPr w:rsidR="00FA2BD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959F" w14:textId="77777777" w:rsidR="00D77126" w:rsidRDefault="00D77126" w:rsidP="008D6D51">
      <w:pPr>
        <w:spacing w:after="0" w:line="240" w:lineRule="auto"/>
      </w:pPr>
      <w:r>
        <w:separator/>
      </w:r>
    </w:p>
  </w:endnote>
  <w:endnote w:type="continuationSeparator" w:id="0">
    <w:p w14:paraId="2A7EEA4A" w14:textId="77777777" w:rsidR="00D77126" w:rsidRDefault="00D77126" w:rsidP="008D6D51">
      <w:pPr>
        <w:spacing w:after="0" w:line="240" w:lineRule="auto"/>
      </w:pPr>
      <w:r>
        <w:continuationSeparator/>
      </w:r>
    </w:p>
  </w:endnote>
  <w:endnote w:type="continuationNotice" w:id="1">
    <w:p w14:paraId="33E45D7E" w14:textId="77777777" w:rsidR="00F05142" w:rsidRDefault="00F05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654A" w14:textId="72328D28" w:rsidR="008D6D51" w:rsidRDefault="008D6D51">
    <w:pPr>
      <w:pStyle w:val="Footer"/>
    </w:pPr>
    <w:r>
      <w:t>Job Description – Pastoral and Engagement Coordinator –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B555" w14:textId="77777777" w:rsidR="00D77126" w:rsidRDefault="00D77126" w:rsidP="008D6D51">
      <w:pPr>
        <w:spacing w:after="0" w:line="240" w:lineRule="auto"/>
      </w:pPr>
      <w:r>
        <w:separator/>
      </w:r>
    </w:p>
  </w:footnote>
  <w:footnote w:type="continuationSeparator" w:id="0">
    <w:p w14:paraId="179BE8C2" w14:textId="77777777" w:rsidR="00D77126" w:rsidRDefault="00D77126" w:rsidP="008D6D51">
      <w:pPr>
        <w:spacing w:after="0" w:line="240" w:lineRule="auto"/>
      </w:pPr>
      <w:r>
        <w:continuationSeparator/>
      </w:r>
    </w:p>
  </w:footnote>
  <w:footnote w:type="continuationNotice" w:id="1">
    <w:p w14:paraId="23401D07" w14:textId="77777777" w:rsidR="00F05142" w:rsidRDefault="00F051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E48"/>
    <w:multiLevelType w:val="hybridMultilevel"/>
    <w:tmpl w:val="6884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180A"/>
    <w:multiLevelType w:val="hybridMultilevel"/>
    <w:tmpl w:val="FD54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6C36"/>
    <w:multiLevelType w:val="hybridMultilevel"/>
    <w:tmpl w:val="2F54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2EF5"/>
    <w:multiLevelType w:val="hybridMultilevel"/>
    <w:tmpl w:val="70B0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6F6E"/>
    <w:multiLevelType w:val="hybridMultilevel"/>
    <w:tmpl w:val="309E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B4685"/>
    <w:multiLevelType w:val="hybridMultilevel"/>
    <w:tmpl w:val="EF2A9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95DDC"/>
    <w:multiLevelType w:val="hybridMultilevel"/>
    <w:tmpl w:val="072A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30BF"/>
    <w:multiLevelType w:val="hybridMultilevel"/>
    <w:tmpl w:val="A2D8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7080">
    <w:abstractNumId w:val="7"/>
  </w:num>
  <w:num w:numId="2" w16cid:durableId="1186678013">
    <w:abstractNumId w:val="6"/>
  </w:num>
  <w:num w:numId="3" w16cid:durableId="1174685774">
    <w:abstractNumId w:val="3"/>
  </w:num>
  <w:num w:numId="4" w16cid:durableId="1779254211">
    <w:abstractNumId w:val="5"/>
  </w:num>
  <w:num w:numId="5" w16cid:durableId="1116095802">
    <w:abstractNumId w:val="2"/>
  </w:num>
  <w:num w:numId="6" w16cid:durableId="571505421">
    <w:abstractNumId w:val="0"/>
  </w:num>
  <w:num w:numId="7" w16cid:durableId="1816604782">
    <w:abstractNumId w:val="4"/>
  </w:num>
  <w:num w:numId="8" w16cid:durableId="65603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8"/>
    <w:rsid w:val="000A7E36"/>
    <w:rsid w:val="004409F0"/>
    <w:rsid w:val="00594C7E"/>
    <w:rsid w:val="006062C5"/>
    <w:rsid w:val="008D6D51"/>
    <w:rsid w:val="00947785"/>
    <w:rsid w:val="00A83046"/>
    <w:rsid w:val="00C14D1E"/>
    <w:rsid w:val="00C87AB6"/>
    <w:rsid w:val="00CF3969"/>
    <w:rsid w:val="00D77126"/>
    <w:rsid w:val="00DB20D2"/>
    <w:rsid w:val="00F05142"/>
    <w:rsid w:val="00F732C8"/>
    <w:rsid w:val="00FA2BD6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1AAE"/>
  <w15:chartTrackingRefBased/>
  <w15:docId w15:val="{323468F7-F760-4C20-A4BA-148432F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C8"/>
  </w:style>
  <w:style w:type="paragraph" w:styleId="Heading1">
    <w:name w:val="heading 1"/>
    <w:basedOn w:val="Normal"/>
    <w:next w:val="Normal"/>
    <w:link w:val="Heading1Char"/>
    <w:uiPriority w:val="9"/>
    <w:qFormat/>
    <w:rsid w:val="00F73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2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51"/>
  </w:style>
  <w:style w:type="paragraph" w:styleId="Footer">
    <w:name w:val="footer"/>
    <w:basedOn w:val="Normal"/>
    <w:link w:val="FooterChar"/>
    <w:uiPriority w:val="99"/>
    <w:unhideWhenUsed/>
    <w:rsid w:val="008D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77CF6497-523A-407F-8D38-956022E55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ADC46-F8B1-49FA-86EF-7AB67A6A8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00AC4-F91F-473E-8E3A-A3F2B98D0995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5</cp:revision>
  <dcterms:created xsi:type="dcterms:W3CDTF">2025-01-30T08:54:00Z</dcterms:created>
  <dcterms:modified xsi:type="dcterms:W3CDTF">2025-01-30T11:33:00Z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2025-01-29T11:26:16Z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12eb829a-3afe-4bd2-9b6b-36bfb1359ed3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