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06"/>
      </w:tblGrid>
      <w:tr w:rsidR="00680611" w14:paraId="2F14023D" w14:textId="77777777" w:rsidTr="00680611">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A9B07A" w14:textId="20D7C181" w:rsidR="00E109D2" w:rsidRDefault="00E109D2">
            <w:pPr>
              <w:rPr>
                <w:rFonts w:cs="Arial"/>
                <w:b/>
              </w:rPr>
            </w:pPr>
            <w:r>
              <w:rPr>
                <w:rFonts w:cs="Arial"/>
                <w:b/>
              </w:rPr>
              <w:t xml:space="preserve">IQA </w:t>
            </w:r>
            <w:r w:rsidR="001A59D9">
              <w:rPr>
                <w:rFonts w:cs="Arial"/>
                <w:b/>
              </w:rPr>
              <w:t>Plant Sciences</w:t>
            </w:r>
            <w:r>
              <w:rPr>
                <w:rFonts w:cs="Arial"/>
                <w:b/>
              </w:rPr>
              <w:t xml:space="preserve"> Apprenticeships </w:t>
            </w:r>
          </w:p>
          <w:p w14:paraId="084D961D" w14:textId="5840A93F" w:rsidR="00680611" w:rsidRDefault="00680611">
            <w:pPr>
              <w:rPr>
                <w:rFonts w:ascii="Arial" w:hAnsi="Arial" w:cs="Arial"/>
                <w:b/>
                <w:bCs/>
                <w:i/>
                <w:iCs/>
                <w:sz w:val="20"/>
                <w:szCs w:val="20"/>
              </w:rPr>
            </w:pPr>
            <w:r>
              <w:rPr>
                <w:rFonts w:ascii="Arial" w:hAnsi="Arial" w:cs="Arial"/>
                <w:b/>
                <w:bCs/>
                <w:i/>
                <w:iCs/>
                <w:sz w:val="20"/>
                <w:szCs w:val="20"/>
              </w:rPr>
              <w:t xml:space="preserve">Reporting To: Team Manager </w:t>
            </w:r>
          </w:p>
          <w:p w14:paraId="23848CA3" w14:textId="77777777" w:rsidR="00680611" w:rsidRDefault="00680611">
            <w:pPr>
              <w:rPr>
                <w:rFonts w:ascii="Arial" w:hAnsi="Arial" w:cs="Arial"/>
                <w:b/>
                <w:bCs/>
                <w:i/>
                <w:iCs/>
                <w:sz w:val="20"/>
                <w:szCs w:val="20"/>
              </w:rPr>
            </w:pPr>
          </w:p>
        </w:tc>
      </w:tr>
      <w:tr w:rsidR="00680611" w14:paraId="3F51F7B0"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A69A67" w14:textId="019C649C" w:rsidR="00680611" w:rsidRDefault="00680611">
            <w:pPr>
              <w:rPr>
                <w:rFonts w:ascii="Arial" w:hAnsi="Arial" w:cs="Arial"/>
                <w:color w:val="FF0000"/>
                <w:sz w:val="20"/>
                <w:szCs w:val="20"/>
              </w:rPr>
            </w:pPr>
            <w:r>
              <w:rPr>
                <w:rFonts w:ascii="Arial" w:hAnsi="Arial" w:cs="Arial"/>
                <w:b/>
                <w:bCs/>
                <w:sz w:val="20"/>
                <w:szCs w:val="20"/>
              </w:rPr>
              <w:t>Hours                              </w:t>
            </w:r>
            <w:r w:rsidR="001A59D9">
              <w:rPr>
                <w:rFonts w:ascii="Arial" w:hAnsi="Arial" w:cs="Arial"/>
                <w:sz w:val="20"/>
                <w:szCs w:val="20"/>
              </w:rPr>
              <w:t>7.4</w:t>
            </w:r>
            <w:r w:rsidR="004D78D3">
              <w:rPr>
                <w:rFonts w:ascii="Arial" w:hAnsi="Arial" w:cs="Arial"/>
                <w:sz w:val="20"/>
                <w:szCs w:val="20"/>
              </w:rPr>
              <w:t xml:space="preserve"> </w:t>
            </w:r>
            <w:r>
              <w:rPr>
                <w:rFonts w:ascii="Arial" w:hAnsi="Arial" w:cs="Arial"/>
                <w:sz w:val="20"/>
                <w:szCs w:val="20"/>
              </w:rPr>
              <w:t xml:space="preserve">hours per </w:t>
            </w:r>
            <w:r w:rsidR="00E109D2">
              <w:rPr>
                <w:rFonts w:ascii="Arial" w:hAnsi="Arial" w:cs="Arial"/>
                <w:sz w:val="20"/>
                <w:szCs w:val="20"/>
              </w:rPr>
              <w:t>week</w:t>
            </w:r>
          </w:p>
          <w:p w14:paraId="6B7E3CC1" w14:textId="251C5DAE" w:rsidR="00680611" w:rsidRDefault="00680611">
            <w:pPr>
              <w:rPr>
                <w:rFonts w:ascii="Arial" w:hAnsi="Arial" w:cs="Arial"/>
                <w:sz w:val="20"/>
                <w:szCs w:val="20"/>
              </w:rPr>
            </w:pPr>
            <w:r>
              <w:rPr>
                <w:rFonts w:ascii="Arial" w:hAnsi="Arial" w:cs="Arial"/>
                <w:b/>
                <w:bCs/>
                <w:sz w:val="20"/>
                <w:szCs w:val="20"/>
              </w:rPr>
              <w:t>Contract Type</w:t>
            </w:r>
            <w:r>
              <w:rPr>
                <w:rFonts w:ascii="Arial" w:hAnsi="Arial" w:cs="Arial"/>
                <w:sz w:val="20"/>
                <w:szCs w:val="20"/>
              </w:rPr>
              <w:t>                Support/Delivery</w:t>
            </w:r>
          </w:p>
          <w:p w14:paraId="64EDA20F" w14:textId="182B9C68" w:rsidR="00680611" w:rsidRDefault="00680611">
            <w:pPr>
              <w:rPr>
                <w:rFonts w:ascii="Arial" w:hAnsi="Arial" w:cs="Arial"/>
                <w:sz w:val="20"/>
                <w:szCs w:val="20"/>
              </w:rPr>
            </w:pPr>
            <w:r>
              <w:rPr>
                <w:rFonts w:ascii="Arial" w:hAnsi="Arial" w:cs="Arial"/>
                <w:b/>
                <w:bCs/>
                <w:sz w:val="20"/>
                <w:szCs w:val="20"/>
              </w:rPr>
              <w:t>Holidays</w:t>
            </w:r>
            <w:r>
              <w:rPr>
                <w:rFonts w:ascii="Arial" w:hAnsi="Arial" w:cs="Arial"/>
                <w:sz w:val="20"/>
                <w:szCs w:val="20"/>
              </w:rPr>
              <w:t xml:space="preserve">                         20 per year, pro rata, subject to service increases </w:t>
            </w:r>
          </w:p>
          <w:p w14:paraId="0B6F13A9" w14:textId="67CC5650" w:rsidR="00680611" w:rsidRDefault="00680611">
            <w:pPr>
              <w:rPr>
                <w:rFonts w:ascii="Arial" w:hAnsi="Arial" w:cs="Arial"/>
                <w:b/>
                <w:bCs/>
                <w:sz w:val="20"/>
                <w:szCs w:val="20"/>
              </w:rPr>
            </w:pPr>
            <w:r w:rsidRPr="00D0761D">
              <w:rPr>
                <w:rFonts w:ascii="Arial" w:hAnsi="Arial" w:cs="Arial"/>
                <w:b/>
                <w:bCs/>
                <w:sz w:val="20"/>
                <w:szCs w:val="20"/>
              </w:rPr>
              <w:t>Salary                             </w:t>
            </w:r>
            <w:r w:rsidR="00E109D2">
              <w:rPr>
                <w:rFonts w:cs="Arial"/>
                <w:b/>
              </w:rPr>
              <w:t xml:space="preserve">£25,782 </w:t>
            </w:r>
            <w:r w:rsidR="00E109D2" w:rsidRPr="007D06E4">
              <w:rPr>
                <w:rFonts w:cs="Arial"/>
                <w:b/>
              </w:rPr>
              <w:t>per an</w:t>
            </w:r>
            <w:r w:rsidR="00E109D2">
              <w:rPr>
                <w:rFonts w:cs="Arial"/>
                <w:b/>
              </w:rPr>
              <w:t>num (actual salary is £2,578 per annum)</w:t>
            </w:r>
          </w:p>
        </w:tc>
      </w:tr>
      <w:tr w:rsidR="00680611" w14:paraId="7FCB2D32"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97E4BE" w14:textId="77777777" w:rsidR="00680611" w:rsidRDefault="00680611">
            <w:pPr>
              <w:rPr>
                <w:rFonts w:ascii="Arial" w:hAnsi="Arial" w:cs="Arial"/>
                <w:b/>
                <w:bCs/>
                <w:sz w:val="20"/>
                <w:szCs w:val="20"/>
              </w:rPr>
            </w:pPr>
            <w:r>
              <w:rPr>
                <w:rFonts w:ascii="Arial" w:hAnsi="Arial" w:cs="Arial"/>
                <w:b/>
                <w:bCs/>
                <w:sz w:val="20"/>
                <w:szCs w:val="20"/>
              </w:rPr>
              <w:t>Job Purpose</w:t>
            </w:r>
          </w:p>
          <w:p w14:paraId="4C2F23A4" w14:textId="77777777" w:rsidR="00680611" w:rsidRDefault="00680611">
            <w:pPr>
              <w:rPr>
                <w:rFonts w:ascii="Arial" w:hAnsi="Arial" w:cs="Arial"/>
                <w:b/>
                <w:bCs/>
                <w:sz w:val="20"/>
                <w:szCs w:val="20"/>
              </w:rPr>
            </w:pPr>
          </w:p>
          <w:p w14:paraId="47772385" w14:textId="77777777" w:rsidR="00680611" w:rsidRDefault="00680611">
            <w:pPr>
              <w:rPr>
                <w:rFonts w:ascii="Arial" w:hAnsi="Arial" w:cs="Arial"/>
                <w:sz w:val="20"/>
                <w:szCs w:val="20"/>
              </w:rPr>
            </w:pPr>
            <w:r>
              <w:rPr>
                <w:rFonts w:ascii="Arial" w:hAnsi="Arial" w:cs="Arial"/>
                <w:sz w:val="20"/>
                <w:szCs w:val="20"/>
              </w:rPr>
              <w:t xml:space="preserve">To build the offer through the ability to market, co-ordinate and meet employer needs, ensuring achievement of agreed performance and quality targets.   </w:t>
            </w:r>
          </w:p>
          <w:p w14:paraId="409A7018" w14:textId="77777777" w:rsidR="00680611" w:rsidRDefault="00680611">
            <w:pPr>
              <w:rPr>
                <w:rFonts w:ascii="Arial" w:hAnsi="Arial" w:cs="Arial"/>
                <w:sz w:val="20"/>
                <w:szCs w:val="20"/>
              </w:rPr>
            </w:pPr>
          </w:p>
        </w:tc>
      </w:tr>
      <w:tr w:rsidR="00680611" w14:paraId="42077E24"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91C742" w14:textId="77777777" w:rsidR="00680611" w:rsidRDefault="00680611">
            <w:pPr>
              <w:rPr>
                <w:rFonts w:ascii="Arial" w:hAnsi="Arial" w:cs="Arial"/>
                <w:b/>
                <w:bCs/>
                <w:sz w:val="20"/>
                <w:szCs w:val="20"/>
              </w:rPr>
            </w:pPr>
            <w:r>
              <w:rPr>
                <w:rFonts w:ascii="Arial" w:hAnsi="Arial" w:cs="Arial"/>
                <w:b/>
                <w:bCs/>
                <w:sz w:val="20"/>
                <w:szCs w:val="20"/>
              </w:rPr>
              <w:t>Key Responsibilities</w:t>
            </w:r>
          </w:p>
          <w:p w14:paraId="6395FEA0" w14:textId="60BE14AA" w:rsidR="00680611" w:rsidRDefault="00680611" w:rsidP="00AE666A">
            <w:pPr>
              <w:numPr>
                <w:ilvl w:val="0"/>
                <w:numId w:val="1"/>
              </w:numPr>
              <w:ind w:left="284" w:hanging="284"/>
              <w:rPr>
                <w:rFonts w:ascii="Arial" w:hAnsi="Arial" w:cs="Arial"/>
                <w:color w:val="000000"/>
                <w:sz w:val="20"/>
                <w:szCs w:val="20"/>
              </w:rPr>
            </w:pPr>
            <w:r>
              <w:rPr>
                <w:rFonts w:ascii="Arial" w:hAnsi="Arial" w:cs="Arial"/>
                <w:sz w:val="20"/>
                <w:szCs w:val="20"/>
              </w:rPr>
              <w:t>Perform the role of internal verifier in accordance with V1 standards and occupational assessment strategy.  This will include co-ordinating a team of assessors</w:t>
            </w:r>
            <w:r>
              <w:rPr>
                <w:rFonts w:ascii="Arial" w:hAnsi="Arial" w:cs="Arial"/>
                <w:color w:val="000000"/>
                <w:sz w:val="20"/>
                <w:szCs w:val="20"/>
              </w:rPr>
              <w:t>, assessment plans and relevant IQA documentation for EQA/EV Visits</w:t>
            </w:r>
          </w:p>
          <w:p w14:paraId="0C561D30" w14:textId="30CFD010" w:rsidR="00680611" w:rsidRDefault="00680611" w:rsidP="00AE666A">
            <w:pPr>
              <w:numPr>
                <w:ilvl w:val="0"/>
                <w:numId w:val="1"/>
              </w:numPr>
              <w:ind w:left="284" w:hanging="284"/>
              <w:rPr>
                <w:rFonts w:ascii="Arial" w:hAnsi="Arial" w:cs="Arial"/>
                <w:sz w:val="20"/>
                <w:szCs w:val="20"/>
                <w:lang w:eastAsia="en-US"/>
              </w:rPr>
            </w:pPr>
            <w:r>
              <w:rPr>
                <w:rFonts w:ascii="Arial" w:hAnsi="Arial" w:cs="Arial"/>
                <w:sz w:val="20"/>
                <w:szCs w:val="20"/>
              </w:rPr>
              <w:t>To perform role of internal verifier in accordance with awarding body guidelines and occupational assessment strategy, and compliance with quality standards and procedures and relevant funding organisation guidance in line with DCG procedures and policies</w:t>
            </w:r>
          </w:p>
          <w:p w14:paraId="5EAA84D7" w14:textId="51D5247F" w:rsidR="00680611" w:rsidRDefault="00680611" w:rsidP="00AE666A">
            <w:pPr>
              <w:pStyle w:val="Header"/>
              <w:numPr>
                <w:ilvl w:val="0"/>
                <w:numId w:val="1"/>
              </w:numPr>
              <w:ind w:left="284" w:hanging="284"/>
              <w:rPr>
                <w:sz w:val="20"/>
                <w:szCs w:val="20"/>
              </w:rPr>
            </w:pPr>
            <w:r>
              <w:rPr>
                <w:sz w:val="20"/>
                <w:szCs w:val="20"/>
              </w:rPr>
              <w:t xml:space="preserve">To carry out internal verification on recruitment activities, including information/advice/guidance (IAG), enrolment, induction, initial assessment (to include skills scans, basic skills initial assessment, health and safety pre-vet checks and diagnostic testing for functional skills (when required) and individual learning plans (ILP) in negotiation with learners (groups/1-1) for </w:t>
            </w:r>
            <w:r w:rsidR="001A59D9">
              <w:rPr>
                <w:sz w:val="20"/>
                <w:szCs w:val="20"/>
              </w:rPr>
              <w:t>Plant Sciences</w:t>
            </w:r>
            <w:r>
              <w:rPr>
                <w:sz w:val="20"/>
                <w:szCs w:val="20"/>
              </w:rPr>
              <w:t xml:space="preserve"> Work based learning programmes</w:t>
            </w:r>
          </w:p>
          <w:p w14:paraId="4EB7141B" w14:textId="2D824201" w:rsidR="00680611" w:rsidRDefault="00680611" w:rsidP="00AE666A">
            <w:pPr>
              <w:pStyle w:val="Header"/>
              <w:numPr>
                <w:ilvl w:val="0"/>
                <w:numId w:val="1"/>
              </w:numPr>
              <w:ind w:left="284" w:hanging="284"/>
              <w:rPr>
                <w:sz w:val="20"/>
                <w:szCs w:val="20"/>
              </w:rPr>
            </w:pPr>
            <w:r>
              <w:rPr>
                <w:sz w:val="20"/>
                <w:szCs w:val="20"/>
              </w:rPr>
              <w:t>To deliver training (1-1/group) as and when required and evaluate the effectiveness of all training in line with academic standards.</w:t>
            </w:r>
          </w:p>
          <w:p w14:paraId="608B2E24" w14:textId="43396030" w:rsidR="00680611" w:rsidRDefault="00680611" w:rsidP="00AE666A">
            <w:pPr>
              <w:pStyle w:val="Header"/>
              <w:numPr>
                <w:ilvl w:val="0"/>
                <w:numId w:val="1"/>
              </w:numPr>
              <w:ind w:left="284" w:hanging="284"/>
              <w:rPr>
                <w:sz w:val="20"/>
                <w:szCs w:val="20"/>
              </w:rPr>
            </w:pPr>
            <w:r>
              <w:rPr>
                <w:sz w:val="20"/>
                <w:szCs w:val="20"/>
              </w:rPr>
              <w:t>To motivate learners and provide regular support and guidance to learners and record as appropriate in line with DCG policies and procedures and awarding body guidelines</w:t>
            </w:r>
          </w:p>
          <w:p w14:paraId="56760F37" w14:textId="77777777" w:rsidR="00680611" w:rsidRDefault="00680611" w:rsidP="00AE666A">
            <w:pPr>
              <w:pStyle w:val="Header"/>
              <w:numPr>
                <w:ilvl w:val="0"/>
                <w:numId w:val="1"/>
              </w:numPr>
              <w:ind w:left="284" w:hanging="284"/>
              <w:rPr>
                <w:sz w:val="20"/>
                <w:szCs w:val="20"/>
              </w:rPr>
            </w:pPr>
            <w:r>
              <w:rPr>
                <w:sz w:val="20"/>
                <w:szCs w:val="20"/>
              </w:rPr>
              <w:t>To carry out regular progress reviews with employer/learner in line with funding guidelines.</w:t>
            </w:r>
          </w:p>
          <w:p w14:paraId="0A329FA7" w14:textId="2DE709B6" w:rsidR="00680611" w:rsidRDefault="00680611" w:rsidP="00AE666A">
            <w:pPr>
              <w:pStyle w:val="Header"/>
              <w:numPr>
                <w:ilvl w:val="0"/>
                <w:numId w:val="1"/>
              </w:numPr>
              <w:ind w:left="284" w:hanging="284"/>
              <w:rPr>
                <w:sz w:val="20"/>
                <w:szCs w:val="20"/>
              </w:rPr>
            </w:pPr>
            <w:r>
              <w:rPr>
                <w:sz w:val="20"/>
                <w:szCs w:val="20"/>
              </w:rPr>
              <w:t>To ensure contact for each learner is recorded and evidenced on one file/portfolios including full contact log audits are available for moderation visits</w:t>
            </w:r>
            <w:r w:rsidR="001A59D9">
              <w:rPr>
                <w:sz w:val="20"/>
                <w:szCs w:val="20"/>
              </w:rPr>
              <w:t xml:space="preserve"> and external EQA’s</w:t>
            </w:r>
          </w:p>
          <w:p w14:paraId="53238802" w14:textId="77777777" w:rsidR="00680611" w:rsidRDefault="00680611" w:rsidP="00AE666A">
            <w:pPr>
              <w:pStyle w:val="Header"/>
              <w:numPr>
                <w:ilvl w:val="0"/>
                <w:numId w:val="1"/>
              </w:numPr>
              <w:ind w:left="284" w:hanging="284"/>
              <w:rPr>
                <w:sz w:val="20"/>
                <w:szCs w:val="20"/>
              </w:rPr>
            </w:pPr>
            <w:r>
              <w:rPr>
                <w:sz w:val="20"/>
                <w:szCs w:val="20"/>
              </w:rPr>
              <w:t>To manage retention and achievement of learners allocated to your caseload.  Ensure that individual targets are achieved</w:t>
            </w:r>
          </w:p>
          <w:p w14:paraId="1525935D" w14:textId="7FEA6760" w:rsidR="00680611" w:rsidRDefault="00680611" w:rsidP="00AE666A">
            <w:pPr>
              <w:pStyle w:val="Header"/>
              <w:numPr>
                <w:ilvl w:val="0"/>
                <w:numId w:val="1"/>
              </w:numPr>
              <w:ind w:left="284" w:hanging="284"/>
              <w:rPr>
                <w:sz w:val="20"/>
                <w:szCs w:val="20"/>
              </w:rPr>
            </w:pPr>
            <w:r>
              <w:rPr>
                <w:sz w:val="20"/>
                <w:szCs w:val="20"/>
              </w:rPr>
              <w:t>Support</w:t>
            </w:r>
            <w:r w:rsidR="001A59D9">
              <w:rPr>
                <w:sz w:val="20"/>
                <w:szCs w:val="20"/>
              </w:rPr>
              <w:t xml:space="preserve"> and promote</w:t>
            </w:r>
            <w:r>
              <w:rPr>
                <w:sz w:val="20"/>
                <w:szCs w:val="20"/>
              </w:rPr>
              <w:t xml:space="preserve"> the 20% off the job training compliance</w:t>
            </w:r>
          </w:p>
          <w:p w14:paraId="7E7DFA17" w14:textId="77777777" w:rsidR="00680611" w:rsidRDefault="00680611" w:rsidP="00AE666A">
            <w:pPr>
              <w:pStyle w:val="Header"/>
              <w:numPr>
                <w:ilvl w:val="0"/>
                <w:numId w:val="1"/>
              </w:numPr>
              <w:ind w:left="284" w:hanging="284"/>
              <w:rPr>
                <w:sz w:val="20"/>
                <w:szCs w:val="20"/>
              </w:rPr>
            </w:pPr>
            <w:r>
              <w:rPr>
                <w:sz w:val="20"/>
                <w:szCs w:val="20"/>
              </w:rPr>
              <w:t>To efficiently and effectively co-ordinate appointments</w:t>
            </w:r>
          </w:p>
          <w:p w14:paraId="5D931A12" w14:textId="68605BC7" w:rsidR="00680611" w:rsidRDefault="00680611" w:rsidP="00AE666A">
            <w:pPr>
              <w:pStyle w:val="Header"/>
              <w:numPr>
                <w:ilvl w:val="0"/>
                <w:numId w:val="1"/>
              </w:numPr>
              <w:ind w:left="284" w:hanging="284"/>
              <w:rPr>
                <w:sz w:val="20"/>
                <w:szCs w:val="20"/>
              </w:rPr>
            </w:pPr>
            <w:r>
              <w:rPr>
                <w:sz w:val="20"/>
                <w:szCs w:val="20"/>
              </w:rPr>
              <w:t>To work flexibly to meet the DCG business needs and requirements for IQA and EQA practices</w:t>
            </w:r>
          </w:p>
          <w:p w14:paraId="6F5C02B9" w14:textId="77777777" w:rsidR="00680611" w:rsidRDefault="00680611" w:rsidP="00AE666A">
            <w:pPr>
              <w:pStyle w:val="Header"/>
              <w:numPr>
                <w:ilvl w:val="0"/>
                <w:numId w:val="1"/>
              </w:numPr>
              <w:ind w:left="284" w:hanging="284"/>
              <w:rPr>
                <w:sz w:val="20"/>
                <w:szCs w:val="20"/>
              </w:rPr>
            </w:pPr>
            <w:r>
              <w:rPr>
                <w:sz w:val="20"/>
                <w:szCs w:val="20"/>
              </w:rPr>
              <w:t>To support learners during external and internal competitions where applicable and appropriate to the learner’s learning opportunities.</w:t>
            </w:r>
          </w:p>
          <w:p w14:paraId="37E15969" w14:textId="77777777" w:rsidR="00680611" w:rsidRDefault="00680611" w:rsidP="00AE666A">
            <w:pPr>
              <w:pStyle w:val="Header"/>
              <w:numPr>
                <w:ilvl w:val="0"/>
                <w:numId w:val="1"/>
              </w:numPr>
              <w:ind w:left="284" w:hanging="284"/>
              <w:rPr>
                <w:sz w:val="20"/>
                <w:szCs w:val="20"/>
              </w:rPr>
            </w:pPr>
            <w:r>
              <w:rPr>
                <w:sz w:val="20"/>
                <w:szCs w:val="20"/>
              </w:rPr>
              <w:t>To support potential commercial business opportunities.</w:t>
            </w:r>
          </w:p>
          <w:p w14:paraId="5B2FE1B1" w14:textId="77777777" w:rsidR="00680611" w:rsidRDefault="00680611" w:rsidP="00AE666A">
            <w:pPr>
              <w:numPr>
                <w:ilvl w:val="0"/>
                <w:numId w:val="1"/>
              </w:numPr>
              <w:ind w:left="284" w:hanging="284"/>
              <w:jc w:val="both"/>
              <w:rPr>
                <w:rFonts w:ascii="Arial" w:hAnsi="Arial" w:cs="Arial"/>
                <w:sz w:val="20"/>
                <w:szCs w:val="20"/>
              </w:rPr>
            </w:pPr>
            <w:r>
              <w:rPr>
                <w:rFonts w:ascii="Arial" w:hAnsi="Arial" w:cs="Arial"/>
                <w:sz w:val="20"/>
                <w:szCs w:val="20"/>
              </w:rPr>
              <w:t>To provide a professional customer service to both internal and external customers.</w:t>
            </w:r>
          </w:p>
          <w:p w14:paraId="56F22741" w14:textId="0F6055C4" w:rsidR="00680611" w:rsidRDefault="00680611" w:rsidP="00AE666A">
            <w:pPr>
              <w:numPr>
                <w:ilvl w:val="0"/>
                <w:numId w:val="2"/>
              </w:numPr>
              <w:rPr>
                <w:rFonts w:ascii="Arial" w:hAnsi="Arial" w:cs="Arial"/>
                <w:sz w:val="20"/>
                <w:szCs w:val="20"/>
              </w:rPr>
            </w:pPr>
            <w:r>
              <w:rPr>
                <w:rFonts w:ascii="Arial" w:hAnsi="Arial" w:cs="Arial"/>
                <w:sz w:val="20"/>
                <w:szCs w:val="20"/>
              </w:rPr>
              <w:t xml:space="preserve">To take responsibility for </w:t>
            </w:r>
            <w:proofErr w:type="spellStart"/>
            <w:r>
              <w:rPr>
                <w:rFonts w:ascii="Arial" w:hAnsi="Arial" w:cs="Arial"/>
                <w:sz w:val="20"/>
                <w:szCs w:val="20"/>
              </w:rPr>
              <w:t>ones</w:t>
            </w:r>
            <w:proofErr w:type="spellEnd"/>
            <w:r>
              <w:rPr>
                <w:rFonts w:ascii="Arial" w:hAnsi="Arial" w:cs="Arial"/>
                <w:sz w:val="20"/>
                <w:szCs w:val="20"/>
              </w:rPr>
              <w:t xml:space="preserve"> own professional development and continually update as necessary in line with the CPD requirement by DCG</w:t>
            </w:r>
          </w:p>
          <w:p w14:paraId="22D8CE4B" w14:textId="77777777" w:rsidR="00680611" w:rsidRDefault="00680611" w:rsidP="00AE666A">
            <w:pPr>
              <w:numPr>
                <w:ilvl w:val="0"/>
                <w:numId w:val="2"/>
              </w:numPr>
              <w:rPr>
                <w:rFonts w:ascii="Arial" w:hAnsi="Arial" w:cs="Arial"/>
                <w:sz w:val="20"/>
                <w:szCs w:val="20"/>
              </w:rPr>
            </w:pPr>
            <w:r>
              <w:rPr>
                <w:rFonts w:ascii="Arial" w:hAnsi="Arial" w:cs="Arial"/>
                <w:sz w:val="20"/>
                <w:szCs w:val="20"/>
              </w:rPr>
              <w:t>To comply with Equal Opportunities policies and to assist in the development of Equal Opportunities.</w:t>
            </w:r>
          </w:p>
          <w:p w14:paraId="726ED960" w14:textId="77777777" w:rsidR="00680611" w:rsidRDefault="00680611" w:rsidP="00AE666A">
            <w:pPr>
              <w:numPr>
                <w:ilvl w:val="0"/>
                <w:numId w:val="2"/>
              </w:numPr>
              <w:rPr>
                <w:rFonts w:ascii="Arial" w:hAnsi="Arial" w:cs="Arial"/>
                <w:sz w:val="20"/>
                <w:szCs w:val="20"/>
              </w:rPr>
            </w:pPr>
            <w:r>
              <w:rPr>
                <w:rFonts w:ascii="Arial" w:hAnsi="Arial" w:cs="Arial"/>
                <w:sz w:val="20"/>
                <w:szCs w:val="20"/>
              </w:rPr>
              <w:t xml:space="preserve">To comply with all Health &amp; Safety, Child Protection &amp; Safeguarding, Risk Management policy and legislation in the performance of the duties of the post.  </w:t>
            </w:r>
          </w:p>
          <w:p w14:paraId="219638AE" w14:textId="77777777" w:rsidR="00680611" w:rsidRDefault="00680611" w:rsidP="00AE666A">
            <w:pPr>
              <w:numPr>
                <w:ilvl w:val="0"/>
                <w:numId w:val="2"/>
              </w:numPr>
              <w:rPr>
                <w:rFonts w:ascii="Arial" w:hAnsi="Arial" w:cs="Arial"/>
                <w:sz w:val="20"/>
                <w:szCs w:val="20"/>
              </w:rPr>
            </w:pPr>
            <w:r>
              <w:rPr>
                <w:rFonts w:ascii="Arial" w:hAnsi="Arial" w:cs="Arial"/>
                <w:sz w:val="20"/>
                <w:szCs w:val="20"/>
              </w:rPr>
              <w:t>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w:t>
            </w:r>
          </w:p>
          <w:p w14:paraId="1B0927FB" w14:textId="77777777" w:rsidR="00680611" w:rsidRDefault="00680611" w:rsidP="00AE666A">
            <w:pPr>
              <w:numPr>
                <w:ilvl w:val="0"/>
                <w:numId w:val="2"/>
              </w:numPr>
              <w:rPr>
                <w:rFonts w:ascii="Arial" w:hAnsi="Arial" w:cs="Arial"/>
                <w:sz w:val="20"/>
                <w:szCs w:val="20"/>
              </w:rPr>
            </w:pPr>
            <w:r>
              <w:rPr>
                <w:rFonts w:ascii="Arial" w:hAnsi="Arial" w:cs="Arial"/>
                <w:sz w:val="20"/>
                <w:szCs w:val="20"/>
              </w:rPr>
              <w:t>To comply with all aspects of the Data Protection Act (GDPR).</w:t>
            </w:r>
          </w:p>
          <w:p w14:paraId="494F8793" w14:textId="77777777" w:rsidR="00680611" w:rsidRDefault="00680611" w:rsidP="00AE666A">
            <w:pPr>
              <w:numPr>
                <w:ilvl w:val="0"/>
                <w:numId w:val="2"/>
              </w:numPr>
              <w:rPr>
                <w:rFonts w:ascii="Arial" w:hAnsi="Arial" w:cs="Arial"/>
                <w:sz w:val="20"/>
                <w:szCs w:val="20"/>
              </w:rPr>
            </w:pPr>
            <w:r>
              <w:rPr>
                <w:rFonts w:ascii="Arial" w:hAnsi="Arial" w:cs="Arial"/>
                <w:sz w:val="20"/>
                <w:szCs w:val="20"/>
              </w:rPr>
              <w:t>To adhere to the College’s Computer Network Acceptable Use Policy.</w:t>
            </w:r>
          </w:p>
          <w:p w14:paraId="0B10DF82" w14:textId="2040B06C" w:rsidR="00680611" w:rsidRDefault="00680611" w:rsidP="00AE666A">
            <w:pPr>
              <w:numPr>
                <w:ilvl w:val="0"/>
                <w:numId w:val="2"/>
              </w:numPr>
              <w:rPr>
                <w:rFonts w:ascii="Arial" w:hAnsi="Arial" w:cs="Arial"/>
                <w:sz w:val="20"/>
                <w:szCs w:val="20"/>
              </w:rPr>
            </w:pPr>
            <w:r>
              <w:rPr>
                <w:rFonts w:ascii="Arial" w:hAnsi="Arial" w:cs="Arial"/>
                <w:sz w:val="20"/>
                <w:szCs w:val="20"/>
              </w:rPr>
              <w:t>To undertake risk assessments for any new activity and to ensure risk assessment checks are carried out for any ongoing activity.  To abide by risk assessments in place when on IQA external employer visits</w:t>
            </w:r>
          </w:p>
          <w:p w14:paraId="215B2E2F"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lastRenderedPageBreak/>
              <w:t>To carry out any other reasonable duties within the overall function, commensurate with the grading and level of responsibility of the job.</w:t>
            </w:r>
          </w:p>
        </w:tc>
      </w:tr>
      <w:tr w:rsidR="00680611" w14:paraId="6B3CC6E7"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7F0658" w14:textId="77777777" w:rsidR="00680611" w:rsidRDefault="00680611">
            <w:pPr>
              <w:rPr>
                <w:rFonts w:ascii="Arial" w:hAnsi="Arial" w:cs="Arial"/>
                <w:b/>
                <w:bCs/>
                <w:sz w:val="20"/>
                <w:szCs w:val="20"/>
              </w:rPr>
            </w:pPr>
            <w:r>
              <w:rPr>
                <w:rFonts w:ascii="Arial" w:hAnsi="Arial" w:cs="Arial"/>
                <w:b/>
                <w:bCs/>
                <w:sz w:val="20"/>
                <w:szCs w:val="20"/>
              </w:rPr>
              <w:lastRenderedPageBreak/>
              <w:t>Competencies</w:t>
            </w:r>
          </w:p>
          <w:p w14:paraId="08231A97"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Must have IT user/computer skills</w:t>
            </w:r>
          </w:p>
          <w:p w14:paraId="45BFC44F"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Ability to communicate effectively at all levels</w:t>
            </w:r>
          </w:p>
          <w:p w14:paraId="68DAE00A"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Excellent organisational skills</w:t>
            </w:r>
          </w:p>
          <w:p w14:paraId="2FD1DB91"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Ability to manage time effectively</w:t>
            </w:r>
          </w:p>
          <w:p w14:paraId="20E10DCA"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Able to work as an effective team member</w:t>
            </w:r>
          </w:p>
          <w:p w14:paraId="74DAB620"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To prioritise and make decisions</w:t>
            </w:r>
          </w:p>
          <w:p w14:paraId="0589EF3A"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To use initiative and be highly flexible/adaptable</w:t>
            </w:r>
          </w:p>
          <w:p w14:paraId="17AB3274"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 xml:space="preserve">Highly </w:t>
            </w:r>
            <w:proofErr w:type="spellStart"/>
            <w:r>
              <w:rPr>
                <w:rFonts w:ascii="Arial" w:hAnsi="Arial" w:cs="Arial"/>
                <w:sz w:val="20"/>
                <w:szCs w:val="20"/>
              </w:rPr>
              <w:t>self motivated</w:t>
            </w:r>
            <w:proofErr w:type="spellEnd"/>
            <w:r>
              <w:rPr>
                <w:rFonts w:ascii="Arial" w:hAnsi="Arial" w:cs="Arial"/>
                <w:sz w:val="20"/>
                <w:szCs w:val="20"/>
              </w:rPr>
              <w:t xml:space="preserve"> and able to motivate/inspire confidence in others</w:t>
            </w:r>
          </w:p>
          <w:p w14:paraId="1DBB5054"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Ability to meet important deadlines</w:t>
            </w:r>
          </w:p>
          <w:p w14:paraId="3605653B"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Must be able to work weekends and evenings</w:t>
            </w:r>
          </w:p>
          <w:p w14:paraId="0809638D"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To be able to liaise effectively with employers and Awarding Bodies</w:t>
            </w:r>
          </w:p>
        </w:tc>
      </w:tr>
      <w:tr w:rsidR="00680611" w14:paraId="3A70A1DE"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A76BFB" w14:textId="77777777" w:rsidR="00680611" w:rsidRDefault="00680611">
            <w:pPr>
              <w:rPr>
                <w:rFonts w:ascii="Arial" w:hAnsi="Arial" w:cs="Arial"/>
                <w:b/>
                <w:bCs/>
                <w:sz w:val="20"/>
                <w:szCs w:val="20"/>
              </w:rPr>
            </w:pPr>
            <w:r>
              <w:rPr>
                <w:rFonts w:ascii="Arial" w:hAnsi="Arial" w:cs="Arial"/>
                <w:b/>
                <w:bCs/>
                <w:sz w:val="20"/>
                <w:szCs w:val="20"/>
              </w:rPr>
              <w:t>Knowledge</w:t>
            </w:r>
          </w:p>
          <w:p w14:paraId="70898D7B" w14:textId="77777777" w:rsidR="001A59D9" w:rsidRDefault="001A59D9" w:rsidP="001A59D9">
            <w:pPr>
              <w:numPr>
                <w:ilvl w:val="0"/>
                <w:numId w:val="3"/>
              </w:numPr>
              <w:ind w:left="284" w:hanging="284"/>
              <w:rPr>
                <w:rFonts w:ascii="Arial" w:hAnsi="Arial" w:cs="Arial"/>
                <w:sz w:val="20"/>
                <w:szCs w:val="20"/>
              </w:rPr>
            </w:pPr>
            <w:r>
              <w:rPr>
                <w:rFonts w:ascii="Arial" w:hAnsi="Arial" w:cs="Arial"/>
                <w:sz w:val="20"/>
                <w:szCs w:val="20"/>
              </w:rPr>
              <w:t xml:space="preserve">Plant Sciences Apprenticeship standards </w:t>
            </w:r>
          </w:p>
          <w:p w14:paraId="5C806C62" w14:textId="77777777" w:rsidR="001A59D9" w:rsidRDefault="001A59D9" w:rsidP="00AE666A">
            <w:pPr>
              <w:numPr>
                <w:ilvl w:val="0"/>
                <w:numId w:val="3"/>
              </w:numPr>
              <w:ind w:left="284" w:hanging="284"/>
              <w:rPr>
                <w:rFonts w:ascii="Arial" w:hAnsi="Arial" w:cs="Arial"/>
                <w:sz w:val="20"/>
                <w:szCs w:val="20"/>
              </w:rPr>
            </w:pPr>
            <w:r>
              <w:rPr>
                <w:rFonts w:ascii="Arial" w:hAnsi="Arial" w:cs="Arial"/>
                <w:sz w:val="20"/>
                <w:szCs w:val="20"/>
              </w:rPr>
              <w:t xml:space="preserve">Recent experience/occupational competence in area </w:t>
            </w:r>
          </w:p>
          <w:p w14:paraId="52E62A90" w14:textId="73068746"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Health and safety</w:t>
            </w:r>
          </w:p>
          <w:p w14:paraId="62FBC0DC"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Equal opportunities</w:t>
            </w:r>
          </w:p>
          <w:p w14:paraId="6F229CFF"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 xml:space="preserve">Safeguarding </w:t>
            </w:r>
          </w:p>
          <w:p w14:paraId="1DEDE41D"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Knowledge of awarding body specifications and requirements</w:t>
            </w:r>
          </w:p>
          <w:p w14:paraId="4A550194"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Functional Skills</w:t>
            </w:r>
          </w:p>
          <w:p w14:paraId="59194B75" w14:textId="06CB8BA7" w:rsidR="00680611" w:rsidRPr="001A59D9" w:rsidRDefault="00680611" w:rsidP="001A59D9">
            <w:pPr>
              <w:numPr>
                <w:ilvl w:val="0"/>
                <w:numId w:val="3"/>
              </w:numPr>
              <w:ind w:left="284" w:hanging="284"/>
              <w:rPr>
                <w:rFonts w:ascii="Arial" w:hAnsi="Arial" w:cs="Arial"/>
                <w:sz w:val="20"/>
                <w:szCs w:val="20"/>
              </w:rPr>
            </w:pPr>
            <w:r>
              <w:rPr>
                <w:rFonts w:ascii="Arial" w:hAnsi="Arial" w:cs="Arial"/>
                <w:sz w:val="20"/>
                <w:szCs w:val="20"/>
              </w:rPr>
              <w:t>Thorough and proven knowledge of occupational standards/assessment strategy in the relevant sector</w:t>
            </w:r>
          </w:p>
        </w:tc>
      </w:tr>
      <w:tr w:rsidR="00680611" w14:paraId="68C15906" w14:textId="77777777" w:rsidTr="00680611">
        <w:tc>
          <w:tcPr>
            <w:tcW w:w="9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FE9DBD" w14:textId="77777777" w:rsidR="00680611" w:rsidRDefault="00680611">
            <w:pPr>
              <w:rPr>
                <w:rFonts w:ascii="Arial" w:hAnsi="Arial" w:cs="Arial"/>
                <w:b/>
                <w:bCs/>
                <w:sz w:val="20"/>
                <w:szCs w:val="20"/>
              </w:rPr>
            </w:pPr>
            <w:r>
              <w:rPr>
                <w:rFonts w:ascii="Arial" w:hAnsi="Arial" w:cs="Arial"/>
                <w:b/>
                <w:bCs/>
                <w:sz w:val="20"/>
                <w:szCs w:val="20"/>
              </w:rPr>
              <w:t>Qualifications</w:t>
            </w:r>
          </w:p>
          <w:p w14:paraId="7BF61833"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V1 award (D34)</w:t>
            </w:r>
          </w:p>
          <w:p w14:paraId="2B0B53BD"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A1 award (or TDLB units D32 and D33)</w:t>
            </w:r>
          </w:p>
          <w:p w14:paraId="6C985332" w14:textId="2C97A756"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 xml:space="preserve">Level 3 qualification in a relevant </w:t>
            </w:r>
            <w:r w:rsidR="001A59D9">
              <w:rPr>
                <w:rFonts w:ascii="Arial" w:hAnsi="Arial" w:cs="Arial"/>
                <w:sz w:val="20"/>
                <w:szCs w:val="20"/>
              </w:rPr>
              <w:t xml:space="preserve">plant science </w:t>
            </w:r>
            <w:proofErr w:type="spellStart"/>
            <w:r>
              <w:rPr>
                <w:rFonts w:ascii="Arial" w:hAnsi="Arial" w:cs="Arial"/>
                <w:sz w:val="20"/>
                <w:szCs w:val="20"/>
              </w:rPr>
              <w:t>landbased</w:t>
            </w:r>
            <w:proofErr w:type="spellEnd"/>
            <w:r>
              <w:rPr>
                <w:rFonts w:ascii="Arial" w:hAnsi="Arial" w:cs="Arial"/>
                <w:sz w:val="20"/>
                <w:szCs w:val="20"/>
              </w:rPr>
              <w:t xml:space="preserve"> subject</w:t>
            </w:r>
          </w:p>
          <w:p w14:paraId="3BB75C08"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Full driving licence and transport</w:t>
            </w:r>
          </w:p>
          <w:p w14:paraId="04527082"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Level 2 English or equivalent</w:t>
            </w:r>
          </w:p>
          <w:p w14:paraId="69B2D748"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Level 2 Maths or equivalent</w:t>
            </w:r>
          </w:p>
          <w:p w14:paraId="0CF9DDDF" w14:textId="77777777" w:rsidR="00680611" w:rsidRDefault="00680611" w:rsidP="00AE666A">
            <w:pPr>
              <w:numPr>
                <w:ilvl w:val="0"/>
                <w:numId w:val="3"/>
              </w:numPr>
              <w:ind w:left="284" w:hanging="284"/>
              <w:rPr>
                <w:rFonts w:ascii="Arial" w:hAnsi="Arial" w:cs="Arial"/>
                <w:sz w:val="20"/>
                <w:szCs w:val="20"/>
              </w:rPr>
            </w:pPr>
            <w:r>
              <w:rPr>
                <w:rFonts w:ascii="Arial" w:hAnsi="Arial" w:cs="Arial"/>
                <w:sz w:val="20"/>
                <w:szCs w:val="20"/>
              </w:rPr>
              <w:t xml:space="preserve">Level 2 IT or equivalent </w:t>
            </w:r>
          </w:p>
        </w:tc>
      </w:tr>
    </w:tbl>
    <w:p w14:paraId="24A8B084" w14:textId="3F244E6A" w:rsidR="0021505B" w:rsidRDefault="0021505B"/>
    <w:p w14:paraId="6EE0FF16" w14:textId="44C7037A" w:rsidR="00E109D2" w:rsidRDefault="00E109D2">
      <w:r>
        <w:t>PRINT NAME:</w:t>
      </w:r>
      <w:r w:rsidR="001A59D9">
        <w:t xml:space="preserve"> STACEY HIGGS</w:t>
      </w:r>
    </w:p>
    <w:p w14:paraId="45F17F6F" w14:textId="5CB2AB26" w:rsidR="00E109D2" w:rsidRDefault="00E109D2"/>
    <w:p w14:paraId="4D5CCB3D" w14:textId="7BEDB55A" w:rsidR="00E109D2" w:rsidRDefault="00E109D2"/>
    <w:p w14:paraId="695347DC" w14:textId="3AF8C107" w:rsidR="00E109D2" w:rsidRDefault="00E109D2"/>
    <w:p w14:paraId="7411F7EA" w14:textId="15E12163" w:rsidR="00E109D2" w:rsidRDefault="00E109D2">
      <w:r>
        <w:t>SIGNATURE:</w:t>
      </w:r>
      <w:r w:rsidR="001A59D9">
        <w:t xml:space="preserve"> S. HIGGS</w:t>
      </w:r>
      <w:r>
        <w:tab/>
      </w:r>
      <w:r>
        <w:tab/>
      </w:r>
      <w:r>
        <w:tab/>
      </w:r>
      <w:r>
        <w:tab/>
      </w:r>
      <w:r>
        <w:tab/>
      </w:r>
      <w:r>
        <w:tab/>
        <w:t>DATE:</w:t>
      </w:r>
      <w:r w:rsidR="001A59D9">
        <w:t xml:space="preserve"> 19.10.21</w:t>
      </w:r>
    </w:p>
    <w:sectPr w:rsidR="00E109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030C" w14:textId="77777777" w:rsidR="0020704F" w:rsidRDefault="0020704F" w:rsidP="00680611">
      <w:r>
        <w:separator/>
      </w:r>
    </w:p>
  </w:endnote>
  <w:endnote w:type="continuationSeparator" w:id="0">
    <w:p w14:paraId="29C4575F" w14:textId="77777777" w:rsidR="0020704F" w:rsidRDefault="0020704F" w:rsidP="0068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FB0A" w14:textId="77777777" w:rsidR="0020704F" w:rsidRDefault="0020704F" w:rsidP="00680611">
      <w:r>
        <w:separator/>
      </w:r>
    </w:p>
  </w:footnote>
  <w:footnote w:type="continuationSeparator" w:id="0">
    <w:p w14:paraId="27134E2E" w14:textId="77777777" w:rsidR="0020704F" w:rsidRDefault="0020704F" w:rsidP="0068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6C93" w14:textId="1F6EFF6F" w:rsidR="00680611" w:rsidRDefault="00680611">
    <w:pPr>
      <w:pStyle w:val="Header"/>
    </w:pPr>
    <w:r>
      <w:rPr>
        <w:noProof/>
      </w:rPr>
      <w:drawing>
        <wp:anchor distT="0" distB="0" distL="114300" distR="114300" simplePos="0" relativeHeight="251658240" behindDoc="0" locked="0" layoutInCell="1" allowOverlap="1" wp14:anchorId="004A0265" wp14:editId="16A4CC68">
          <wp:simplePos x="0" y="0"/>
          <wp:positionH relativeFrom="column">
            <wp:posOffset>5534025</wp:posOffset>
          </wp:positionH>
          <wp:positionV relativeFrom="paragraph">
            <wp:posOffset>-373380</wp:posOffset>
          </wp:positionV>
          <wp:extent cx="900430" cy="1047750"/>
          <wp:effectExtent l="0" t="0" r="0" b="0"/>
          <wp:wrapSquare wrapText="bothSides"/>
          <wp:docPr id="11" name="Picture 1"/>
          <wp:cNvGraphicFramePr/>
          <a:graphic xmlns:a="http://schemas.openxmlformats.org/drawingml/2006/main">
            <a:graphicData uri="http://schemas.openxmlformats.org/drawingml/2006/picture">
              <pic:pic xmlns:pic="http://schemas.openxmlformats.org/drawingml/2006/picture">
                <pic:nvPicPr>
                  <pic:cNvPr id="1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1047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D639D"/>
    <w:multiLevelType w:val="hybridMultilevel"/>
    <w:tmpl w:val="8B801DB4"/>
    <w:lvl w:ilvl="0" w:tplc="EDA6BD3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4666F9"/>
    <w:multiLevelType w:val="hybridMultilevel"/>
    <w:tmpl w:val="E12E5B04"/>
    <w:lvl w:ilvl="0" w:tplc="EDA6BD3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C106B77"/>
    <w:multiLevelType w:val="hybridMultilevel"/>
    <w:tmpl w:val="8CAAF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11"/>
    <w:rsid w:val="0017645F"/>
    <w:rsid w:val="001A59D9"/>
    <w:rsid w:val="0020704F"/>
    <w:rsid w:val="0021505B"/>
    <w:rsid w:val="004D78D3"/>
    <w:rsid w:val="005875EB"/>
    <w:rsid w:val="00680611"/>
    <w:rsid w:val="008C7A68"/>
    <w:rsid w:val="00A41320"/>
    <w:rsid w:val="00B924AF"/>
    <w:rsid w:val="00C46FF3"/>
    <w:rsid w:val="00D0761D"/>
    <w:rsid w:val="00E1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DDE3"/>
  <w15:chartTrackingRefBased/>
  <w15:docId w15:val="{54459C82-40FF-4E9D-8DFC-895B2B7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1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611"/>
    <w:pPr>
      <w:jc w:val="both"/>
    </w:pPr>
    <w:rPr>
      <w:rFonts w:ascii="Arial" w:hAnsi="Arial" w:cs="Arial"/>
      <w:lang w:eastAsia="en-US"/>
    </w:rPr>
  </w:style>
  <w:style w:type="character" w:customStyle="1" w:styleId="HeaderChar">
    <w:name w:val="Header Char"/>
    <w:basedOn w:val="DefaultParagraphFont"/>
    <w:link w:val="Header"/>
    <w:uiPriority w:val="99"/>
    <w:rsid w:val="00680611"/>
    <w:rPr>
      <w:rFonts w:ascii="Arial" w:hAnsi="Arial" w:cs="Arial"/>
    </w:rPr>
  </w:style>
  <w:style w:type="paragraph" w:styleId="Footer">
    <w:name w:val="footer"/>
    <w:basedOn w:val="Normal"/>
    <w:link w:val="FooterChar"/>
    <w:uiPriority w:val="99"/>
    <w:unhideWhenUsed/>
    <w:rsid w:val="00680611"/>
    <w:pPr>
      <w:tabs>
        <w:tab w:val="center" w:pos="4513"/>
        <w:tab w:val="right" w:pos="9026"/>
      </w:tabs>
    </w:pPr>
  </w:style>
  <w:style w:type="character" w:customStyle="1" w:styleId="FooterChar">
    <w:name w:val="Footer Char"/>
    <w:basedOn w:val="DefaultParagraphFont"/>
    <w:link w:val="Footer"/>
    <w:uiPriority w:val="99"/>
    <w:rsid w:val="0068061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Higgs</dc:creator>
  <cp:keywords/>
  <dc:description/>
  <cp:lastModifiedBy>Debbie Perry</cp:lastModifiedBy>
  <cp:revision>2</cp:revision>
  <dcterms:created xsi:type="dcterms:W3CDTF">2021-10-21T11:35:00Z</dcterms:created>
  <dcterms:modified xsi:type="dcterms:W3CDTF">2021-10-21T11:35:00Z</dcterms:modified>
</cp:coreProperties>
</file>