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874A2" w14:textId="019E31EE" w:rsidR="006A2F55" w:rsidRDefault="006A2F55" w:rsidP="006A2F5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A16E6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B87514" wp14:editId="3814ADAD">
            <wp:simplePos x="0" y="0"/>
            <wp:positionH relativeFrom="column">
              <wp:posOffset>5172075</wp:posOffset>
            </wp:positionH>
            <wp:positionV relativeFrom="paragraph">
              <wp:posOffset>3175</wp:posOffset>
            </wp:positionV>
            <wp:extent cx="864235" cy="1005205"/>
            <wp:effectExtent l="0" t="0" r="0" b="4445"/>
            <wp:wrapThrough wrapText="bothSides">
              <wp:wrapPolygon edited="0">
                <wp:start x="0" y="0"/>
                <wp:lineTo x="0" y="21286"/>
                <wp:lineTo x="20949" y="21286"/>
                <wp:lineTo x="2094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E1788" w14:textId="77777777" w:rsidR="00795165" w:rsidRDefault="00795165" w:rsidP="006A2F5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6B874A3" w14:textId="77777777" w:rsidR="00500C12" w:rsidRDefault="00500C12" w:rsidP="006A2F5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6B874A4" w14:textId="77777777" w:rsidR="00500C12" w:rsidRDefault="00500C12" w:rsidP="006A2F5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6A2F55" w:rsidRPr="005E57C9" w14:paraId="46B874A9" w14:textId="77777777" w:rsidTr="00877FE3">
        <w:tc>
          <w:tcPr>
            <w:tcW w:w="9828" w:type="dxa"/>
          </w:tcPr>
          <w:p w14:paraId="46B874A5" w14:textId="5991F59D" w:rsidR="006A2F55" w:rsidRPr="002E3AFB" w:rsidRDefault="00D34F6B" w:rsidP="00877FE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Job title: </w:t>
            </w:r>
            <w:r w:rsidR="0096179A" w:rsidRPr="002E3AFB">
              <w:rPr>
                <w:rFonts w:ascii="Arial" w:hAnsi="Arial" w:cs="Arial"/>
                <w:bCs/>
                <w:sz w:val="20"/>
                <w:szCs w:val="20"/>
              </w:rPr>
              <w:t>Exam</w:t>
            </w:r>
            <w:r w:rsidR="00C834DA">
              <w:rPr>
                <w:rFonts w:ascii="Arial" w:hAnsi="Arial" w:cs="Arial"/>
                <w:bCs/>
                <w:sz w:val="20"/>
                <w:szCs w:val="20"/>
              </w:rPr>
              <w:t>ination</w:t>
            </w:r>
            <w:r w:rsidR="0096179A" w:rsidRPr="002E3AFB">
              <w:rPr>
                <w:rFonts w:ascii="Arial" w:hAnsi="Arial" w:cs="Arial"/>
                <w:bCs/>
                <w:sz w:val="20"/>
                <w:szCs w:val="20"/>
              </w:rPr>
              <w:t>s Assistant</w:t>
            </w:r>
          </w:p>
          <w:p w14:paraId="46B874A6" w14:textId="605C2D8D" w:rsidR="006A2F55" w:rsidRPr="007F1A51" w:rsidRDefault="006A2F55" w:rsidP="00877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1A51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4176E4" w:rsidRPr="007F1A51">
              <w:rPr>
                <w:rFonts w:ascii="Arial" w:hAnsi="Arial" w:cs="Arial"/>
                <w:b/>
                <w:sz w:val="20"/>
                <w:szCs w:val="20"/>
              </w:rPr>
              <w:t>porting to</w:t>
            </w:r>
            <w:r w:rsidR="00D34F6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176E4" w:rsidRPr="007F1A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76E4" w:rsidRPr="002E3AFB">
              <w:rPr>
                <w:rFonts w:ascii="Arial" w:hAnsi="Arial" w:cs="Arial"/>
                <w:bCs/>
                <w:sz w:val="20"/>
                <w:szCs w:val="20"/>
              </w:rPr>
              <w:t xml:space="preserve">Senior Exams </w:t>
            </w:r>
            <w:r w:rsidR="00787D2B" w:rsidRPr="002E3AFB">
              <w:rPr>
                <w:rFonts w:ascii="Arial" w:hAnsi="Arial" w:cs="Arial"/>
                <w:bCs/>
                <w:sz w:val="20"/>
                <w:szCs w:val="20"/>
              </w:rPr>
              <w:t>Co-o</w:t>
            </w:r>
            <w:r w:rsidR="00A91F11" w:rsidRPr="002E3AFB">
              <w:rPr>
                <w:rFonts w:ascii="Arial" w:hAnsi="Arial" w:cs="Arial"/>
                <w:bCs/>
                <w:sz w:val="20"/>
                <w:szCs w:val="20"/>
              </w:rPr>
              <w:t>rdinator</w:t>
            </w:r>
            <w:r w:rsidR="00D34F6B" w:rsidRPr="002E3AFB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D34F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6A08" w:rsidRPr="001A6C11">
              <w:rPr>
                <w:rFonts w:ascii="Arial" w:hAnsi="Arial" w:cs="Arial"/>
                <w:bCs/>
                <w:sz w:val="20"/>
                <w:szCs w:val="20"/>
              </w:rPr>
              <w:t>Helen Bullock</w:t>
            </w:r>
          </w:p>
          <w:p w14:paraId="46B874A8" w14:textId="596A1687" w:rsidR="000524AE" w:rsidRPr="006A2F55" w:rsidRDefault="00B47E35" w:rsidP="00877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Base: </w:t>
            </w:r>
            <w:r w:rsidR="009A552D">
              <w:rPr>
                <w:rFonts w:ascii="Arial" w:hAnsi="Arial" w:cs="Arial"/>
                <w:bCs/>
                <w:sz w:val="20"/>
                <w:szCs w:val="20"/>
              </w:rPr>
              <w:t>The Roundhouse</w:t>
            </w:r>
          </w:p>
        </w:tc>
      </w:tr>
      <w:tr w:rsidR="006A2F55" w:rsidRPr="005E57C9" w14:paraId="46B874AE" w14:textId="77777777" w:rsidTr="00877FE3">
        <w:tc>
          <w:tcPr>
            <w:tcW w:w="9828" w:type="dxa"/>
          </w:tcPr>
          <w:p w14:paraId="46B874AA" w14:textId="7B3F250F" w:rsidR="006A2F55" w:rsidRDefault="006A2F55" w:rsidP="00877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 xml:space="preserve">Hours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 w:rsidR="00B022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0F6D">
              <w:rPr>
                <w:rFonts w:ascii="Arial" w:hAnsi="Arial" w:cs="Arial"/>
                <w:sz w:val="20"/>
                <w:szCs w:val="20"/>
              </w:rPr>
              <w:t>37</w:t>
            </w:r>
            <w:r w:rsidR="004420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02731">
              <w:rPr>
                <w:rFonts w:ascii="Arial" w:hAnsi="Arial" w:cs="Arial"/>
                <w:sz w:val="20"/>
                <w:szCs w:val="20"/>
              </w:rPr>
              <w:t>hours per week, 52 weeks per year</w:t>
            </w:r>
          </w:p>
          <w:p w14:paraId="46B874AB" w14:textId="70E2F697" w:rsidR="006A2F55" w:rsidRDefault="006A2F55" w:rsidP="00877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Support</w:t>
            </w:r>
          </w:p>
          <w:p w14:paraId="46B874AD" w14:textId="789D8582" w:rsidR="006A2F55" w:rsidRPr="005E57C9" w:rsidRDefault="006A2F55" w:rsidP="00FF69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 w:rsidR="007F1A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24AE">
              <w:rPr>
                <w:rFonts w:ascii="Arial" w:hAnsi="Arial" w:cs="Arial"/>
                <w:sz w:val="20"/>
                <w:szCs w:val="20"/>
              </w:rPr>
              <w:t>£</w:t>
            </w:r>
            <w:r w:rsidR="00B02219">
              <w:rPr>
                <w:rFonts w:ascii="Arial" w:hAnsi="Arial" w:cs="Arial"/>
                <w:sz w:val="20"/>
                <w:szCs w:val="20"/>
              </w:rPr>
              <w:t>2</w:t>
            </w:r>
            <w:r w:rsidR="00E6700E">
              <w:rPr>
                <w:rFonts w:ascii="Arial" w:hAnsi="Arial" w:cs="Arial"/>
                <w:sz w:val="20"/>
                <w:szCs w:val="20"/>
              </w:rPr>
              <w:t>3</w:t>
            </w:r>
            <w:r w:rsidR="00917D25">
              <w:rPr>
                <w:rFonts w:ascii="Arial" w:hAnsi="Arial" w:cs="Arial"/>
                <w:sz w:val="20"/>
                <w:szCs w:val="20"/>
              </w:rPr>
              <w:t>,</w:t>
            </w:r>
            <w:r w:rsidR="00E6700E">
              <w:rPr>
                <w:rFonts w:ascii="Arial" w:hAnsi="Arial" w:cs="Arial"/>
                <w:sz w:val="20"/>
                <w:szCs w:val="20"/>
              </w:rPr>
              <w:t>022</w:t>
            </w:r>
            <w:r w:rsidR="007203BC">
              <w:rPr>
                <w:rFonts w:ascii="Arial" w:hAnsi="Arial" w:cs="Arial"/>
                <w:sz w:val="20"/>
                <w:szCs w:val="20"/>
              </w:rPr>
              <w:t xml:space="preserve"> per annum</w:t>
            </w:r>
          </w:p>
        </w:tc>
      </w:tr>
      <w:tr w:rsidR="006A2F55" w:rsidRPr="005E57C9" w14:paraId="46B874B4" w14:textId="77777777" w:rsidTr="00877FE3">
        <w:tc>
          <w:tcPr>
            <w:tcW w:w="9828" w:type="dxa"/>
          </w:tcPr>
          <w:p w14:paraId="46B874AF" w14:textId="77777777" w:rsidR="006A2F55" w:rsidRPr="005E57C9" w:rsidRDefault="006A2F55" w:rsidP="00877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57C9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46B874B0" w14:textId="78DB5192" w:rsidR="00787D2B" w:rsidRDefault="00787D2B" w:rsidP="00787D2B">
            <w:pPr>
              <w:pStyle w:val="BodyText2"/>
              <w:numPr>
                <w:ilvl w:val="0"/>
                <w:numId w:val="5"/>
              </w:numPr>
              <w:spacing w:before="120" w:after="120"/>
              <w:rPr>
                <w:rFonts w:eastAsia="Calibri" w:cs="Arial"/>
                <w:sz w:val="20"/>
                <w:lang w:val="en-GB" w:eastAsia="en-US"/>
              </w:rPr>
            </w:pPr>
            <w:r w:rsidRPr="00787D2B">
              <w:rPr>
                <w:rFonts w:eastAsia="Calibri" w:cs="Arial"/>
                <w:sz w:val="20"/>
                <w:lang w:val="en-GB" w:eastAsia="en-US"/>
              </w:rPr>
              <w:t>Under the general d</w:t>
            </w:r>
            <w:r w:rsidR="000B1608">
              <w:rPr>
                <w:rFonts w:eastAsia="Calibri" w:cs="Arial"/>
                <w:sz w:val="20"/>
                <w:lang w:val="en-GB" w:eastAsia="en-US"/>
              </w:rPr>
              <w:t>irection of the Senior Exams</w:t>
            </w:r>
            <w:r w:rsidRPr="00787D2B">
              <w:rPr>
                <w:rFonts w:eastAsia="Calibri" w:cs="Arial"/>
                <w:sz w:val="20"/>
                <w:lang w:val="en-GB" w:eastAsia="en-US"/>
              </w:rPr>
              <w:t xml:space="preserve"> Co-ordinator, to provide administrative support to ensure the smooth running of examinations and assessments across the College.</w:t>
            </w:r>
          </w:p>
          <w:p w14:paraId="46B874B1" w14:textId="77777777" w:rsidR="00DD6451" w:rsidRPr="00787D2B" w:rsidRDefault="00DD6451" w:rsidP="00787D2B">
            <w:pPr>
              <w:pStyle w:val="BodyText2"/>
              <w:numPr>
                <w:ilvl w:val="0"/>
                <w:numId w:val="5"/>
              </w:numPr>
              <w:spacing w:before="120" w:after="120"/>
              <w:rPr>
                <w:rFonts w:eastAsia="Calibri" w:cs="Arial"/>
                <w:sz w:val="20"/>
                <w:lang w:val="en-GB" w:eastAsia="en-US"/>
              </w:rPr>
            </w:pPr>
            <w:r>
              <w:rPr>
                <w:rFonts w:eastAsia="Calibri" w:cs="Arial"/>
                <w:sz w:val="20"/>
                <w:lang w:val="en-GB" w:eastAsia="en-US"/>
              </w:rPr>
              <w:t>To provide excellent customer service to all stakeholders.</w:t>
            </w:r>
          </w:p>
          <w:p w14:paraId="46B874B2" w14:textId="619FBF46" w:rsidR="006A2F55" w:rsidRPr="000524AE" w:rsidRDefault="00787D2B" w:rsidP="00787D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</w:rPr>
              <w:t xml:space="preserve">Where required, support </w:t>
            </w:r>
            <w:r w:rsidR="00E655F2">
              <w:rPr>
                <w:rFonts w:ascii="Arial" w:hAnsi="Arial" w:cs="Arial"/>
                <w:sz w:val="20"/>
              </w:rPr>
              <w:t>Management Information Services (</w:t>
            </w:r>
            <w:r w:rsidR="00AE172A">
              <w:rPr>
                <w:rFonts w:ascii="Arial" w:hAnsi="Arial" w:cs="Arial"/>
                <w:sz w:val="20"/>
              </w:rPr>
              <w:t>M</w:t>
            </w:r>
            <w:r w:rsidRPr="00787D2B">
              <w:rPr>
                <w:rFonts w:ascii="Arial" w:hAnsi="Arial" w:cs="Arial"/>
                <w:sz w:val="20"/>
              </w:rPr>
              <w:t>IS</w:t>
            </w:r>
            <w:r w:rsidR="00E655F2">
              <w:rPr>
                <w:rFonts w:ascii="Arial" w:hAnsi="Arial" w:cs="Arial"/>
                <w:sz w:val="20"/>
              </w:rPr>
              <w:t>)</w:t>
            </w:r>
            <w:r w:rsidRPr="00787D2B">
              <w:rPr>
                <w:rFonts w:ascii="Arial" w:hAnsi="Arial" w:cs="Arial"/>
                <w:sz w:val="20"/>
              </w:rPr>
              <w:t xml:space="preserve"> during peak processing periods</w:t>
            </w:r>
            <w:r w:rsidR="00E30285">
              <w:rPr>
                <w:rFonts w:ascii="Arial" w:hAnsi="Arial" w:cs="Arial"/>
                <w:sz w:val="20"/>
              </w:rPr>
              <w:t xml:space="preserve"> with tasks</w:t>
            </w:r>
            <w:r w:rsidR="005233AA">
              <w:t xml:space="preserve"> such as enrolment</w:t>
            </w:r>
            <w:r w:rsidR="00E76693">
              <w:t xml:space="preserve"> and </w:t>
            </w:r>
            <w:r w:rsidR="005233AA">
              <w:t>data processing.</w:t>
            </w:r>
            <w:r w:rsidRPr="00787D2B">
              <w:rPr>
                <w:rFonts w:ascii="Arial" w:hAnsi="Arial" w:cs="Arial"/>
                <w:sz w:val="20"/>
              </w:rPr>
              <w:t xml:space="preserve"> </w:t>
            </w:r>
          </w:p>
          <w:p w14:paraId="46B874B3" w14:textId="77777777" w:rsidR="000524AE" w:rsidRPr="006A2F55" w:rsidRDefault="000524AE" w:rsidP="000524AE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2F55" w:rsidRPr="005E57C9" w14:paraId="46B874EA" w14:textId="77777777" w:rsidTr="00877FE3">
        <w:tc>
          <w:tcPr>
            <w:tcW w:w="9828" w:type="dxa"/>
          </w:tcPr>
          <w:p w14:paraId="46B874B5" w14:textId="77777777" w:rsidR="006A2F55" w:rsidRPr="005E57C9" w:rsidRDefault="006A2F55" w:rsidP="00877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  <w:r w:rsidR="000524AE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364F15">
              <w:rPr>
                <w:rFonts w:ascii="Arial" w:hAnsi="Arial" w:cs="Arial"/>
                <w:b/>
                <w:sz w:val="20"/>
                <w:szCs w:val="20"/>
              </w:rPr>
              <w:t>Examinations and Assessment T</w:t>
            </w:r>
            <w:r w:rsidR="00787D2B">
              <w:rPr>
                <w:rFonts w:ascii="Arial" w:hAnsi="Arial" w:cs="Arial"/>
                <w:b/>
                <w:sz w:val="20"/>
                <w:szCs w:val="20"/>
              </w:rPr>
              <w:t>asks</w:t>
            </w:r>
          </w:p>
          <w:p w14:paraId="46B874B6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Assist with the administration of examinations and assessments including entering </w:t>
            </w:r>
            <w:r w:rsidR="00DD6451">
              <w:rPr>
                <w:rFonts w:ascii="Arial" w:hAnsi="Arial" w:cs="Arial"/>
                <w:sz w:val="20"/>
                <w:szCs w:val="20"/>
              </w:rPr>
              <w:t>learner</w:t>
            </w:r>
            <w:r w:rsidRPr="00787D2B">
              <w:rPr>
                <w:rFonts w:ascii="Arial" w:hAnsi="Arial" w:cs="Arial"/>
                <w:sz w:val="20"/>
                <w:szCs w:val="20"/>
              </w:rPr>
              <w:t>s, setting up and running of examination sessions, calculating fees, and producing correspondence as required, including the notification of examinations and results.</w:t>
            </w:r>
          </w:p>
          <w:p w14:paraId="46B874B7" w14:textId="074EA926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Assist with maintaining accurate and up to date records of examination entries, timetables and results. Ensure achievement data is available on the College’s </w:t>
            </w:r>
            <w:r w:rsidR="002F33B0">
              <w:rPr>
                <w:rFonts w:ascii="Arial" w:hAnsi="Arial" w:cs="Arial"/>
                <w:sz w:val="20"/>
                <w:szCs w:val="20"/>
              </w:rPr>
              <w:t>M</w:t>
            </w:r>
            <w:r w:rsidR="00E86ED8">
              <w:rPr>
                <w:rFonts w:ascii="Arial" w:hAnsi="Arial" w:cs="Arial"/>
                <w:sz w:val="20"/>
                <w:szCs w:val="20"/>
              </w:rPr>
              <w:t xml:space="preserve">anagement </w:t>
            </w:r>
            <w:r w:rsidRPr="00787D2B">
              <w:rPr>
                <w:rFonts w:ascii="Arial" w:hAnsi="Arial" w:cs="Arial"/>
                <w:sz w:val="20"/>
                <w:szCs w:val="20"/>
              </w:rPr>
              <w:t>I</w:t>
            </w:r>
            <w:r w:rsidR="00E86ED8">
              <w:rPr>
                <w:rFonts w:ascii="Arial" w:hAnsi="Arial" w:cs="Arial"/>
                <w:sz w:val="20"/>
                <w:szCs w:val="20"/>
              </w:rPr>
              <w:t xml:space="preserve">nformation </w:t>
            </w:r>
            <w:r w:rsidRPr="00787D2B">
              <w:rPr>
                <w:rFonts w:ascii="Arial" w:hAnsi="Arial" w:cs="Arial"/>
                <w:sz w:val="20"/>
                <w:szCs w:val="20"/>
              </w:rPr>
              <w:t>System in a timely manner.</w:t>
            </w:r>
          </w:p>
          <w:p w14:paraId="46B874B8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To be the main point of contact when booking Invigilators for examinations, including diarising all activities, providing invigilation cover when required and being the main point of contact on the day.</w:t>
            </w:r>
          </w:p>
          <w:p w14:paraId="46B874BA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Conduct and co-ordinate internal and external examinations as determined by awarding body regulations.</w:t>
            </w:r>
          </w:p>
          <w:p w14:paraId="46B874BD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Enter and make necessary amendments to </w:t>
            </w:r>
            <w:r w:rsidR="00DD6451">
              <w:rPr>
                <w:rFonts w:ascii="Arial" w:hAnsi="Arial" w:cs="Arial"/>
                <w:sz w:val="20"/>
                <w:szCs w:val="20"/>
              </w:rPr>
              <w:t>learner</w:t>
            </w:r>
            <w:r w:rsidRPr="00787D2B">
              <w:rPr>
                <w:rFonts w:ascii="Arial" w:hAnsi="Arial" w:cs="Arial"/>
                <w:sz w:val="20"/>
                <w:szCs w:val="20"/>
              </w:rPr>
              <w:t xml:space="preserve"> examination records taking responsibility for the accuracy of information held on the database.</w:t>
            </w:r>
          </w:p>
          <w:p w14:paraId="46B874BF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Receive and store examination question papers, ensuring the safe confidential storage of all examination material.</w:t>
            </w:r>
          </w:p>
          <w:p w14:paraId="46B874C1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Instruct invigilators on the procedures for the collection and return of completed scripts. </w:t>
            </w:r>
          </w:p>
          <w:p w14:paraId="46B874C2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Receive, check and dispatch </w:t>
            </w:r>
            <w:r w:rsidR="00DD6451">
              <w:rPr>
                <w:rFonts w:ascii="Arial" w:hAnsi="Arial" w:cs="Arial"/>
                <w:sz w:val="20"/>
                <w:szCs w:val="20"/>
              </w:rPr>
              <w:t>learner</w:t>
            </w:r>
            <w:r w:rsidRPr="00787D2B">
              <w:rPr>
                <w:rFonts w:ascii="Arial" w:hAnsi="Arial" w:cs="Arial"/>
                <w:sz w:val="20"/>
                <w:szCs w:val="20"/>
              </w:rPr>
              <w:t xml:space="preserve"> examination timetables, results slips and certification maintaining appropriate records.</w:t>
            </w:r>
          </w:p>
          <w:p w14:paraId="46B874C3" w14:textId="2B82FA37" w:rsid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Dispatch completed scripts to the various examination and awarding bodies.</w:t>
            </w:r>
          </w:p>
          <w:p w14:paraId="5AC5DFA1" w14:textId="4043D69F" w:rsidR="007619F3" w:rsidRPr="00787D2B" w:rsidRDefault="007619F3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comply and keep up to date with awarding body rules and regulations.</w:t>
            </w:r>
          </w:p>
          <w:p w14:paraId="46B874C4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Assist </w:t>
            </w:r>
            <w:r w:rsidR="00DD6451">
              <w:rPr>
                <w:rFonts w:ascii="Arial" w:hAnsi="Arial" w:cs="Arial"/>
                <w:sz w:val="20"/>
                <w:szCs w:val="20"/>
              </w:rPr>
              <w:t>learner</w:t>
            </w:r>
            <w:r w:rsidRPr="00787D2B">
              <w:rPr>
                <w:rFonts w:ascii="Arial" w:hAnsi="Arial" w:cs="Arial"/>
                <w:sz w:val="20"/>
                <w:szCs w:val="20"/>
              </w:rPr>
              <w:t>s, staff and other clients querying examination procedures.</w:t>
            </w:r>
          </w:p>
          <w:p w14:paraId="46B874C5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Filing, general administration, and archiving duties.</w:t>
            </w:r>
          </w:p>
          <w:p w14:paraId="46B874C6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Assist in internal and external data audits where required.</w:t>
            </w:r>
          </w:p>
          <w:p w14:paraId="46B874C7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Support the workload of all</w:t>
            </w:r>
            <w:r w:rsidR="00DD6451">
              <w:rPr>
                <w:rFonts w:ascii="Arial" w:hAnsi="Arial" w:cs="Arial"/>
                <w:sz w:val="20"/>
                <w:szCs w:val="20"/>
              </w:rPr>
              <w:t xml:space="preserve"> IS functions (including </w:t>
            </w:r>
            <w:r w:rsidRPr="00787D2B">
              <w:rPr>
                <w:rFonts w:ascii="Arial" w:hAnsi="Arial" w:cs="Arial"/>
                <w:sz w:val="20"/>
                <w:szCs w:val="20"/>
              </w:rPr>
              <w:t>IS, WBL, and Apprenticeships) as required.</w:t>
            </w:r>
          </w:p>
          <w:p w14:paraId="46B874C9" w14:textId="77777777" w:rsid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Contribute to the work of the section by participating positively in staff meetings and/or working groups. </w:t>
            </w:r>
          </w:p>
          <w:p w14:paraId="46B874CB" w14:textId="2A851CED" w:rsidR="00DD6451" w:rsidRPr="005E150F" w:rsidRDefault="00DD6451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50F">
              <w:rPr>
                <w:rFonts w:ascii="Arial" w:hAnsi="Arial" w:cs="Arial"/>
                <w:sz w:val="20"/>
                <w:szCs w:val="20"/>
              </w:rPr>
              <w:t>To provide excellent customer service throughout</w:t>
            </w:r>
            <w:r w:rsidR="005E150F" w:rsidRPr="005E150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E150F">
              <w:rPr>
                <w:rFonts w:ascii="Arial" w:hAnsi="Arial" w:cs="Arial"/>
                <w:sz w:val="20"/>
                <w:szCs w:val="20"/>
              </w:rPr>
              <w:t>put our stakeholder</w:t>
            </w:r>
            <w:r w:rsidR="005E150F">
              <w:rPr>
                <w:rFonts w:ascii="Arial" w:hAnsi="Arial" w:cs="Arial"/>
                <w:sz w:val="20"/>
                <w:szCs w:val="20"/>
              </w:rPr>
              <w:t>s</w:t>
            </w:r>
            <w:r w:rsidRPr="005E150F">
              <w:rPr>
                <w:rFonts w:ascii="Arial" w:hAnsi="Arial" w:cs="Arial"/>
                <w:sz w:val="20"/>
                <w:szCs w:val="20"/>
              </w:rPr>
              <w:t xml:space="preserve"> at the heart of any decision-making.</w:t>
            </w:r>
          </w:p>
          <w:p w14:paraId="46B874CC" w14:textId="77777777" w:rsidR="00DD6451" w:rsidRDefault="00DD6451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To assist in continuous service improvement by helping log and review reoccurring issues or repetitive tasks.</w:t>
            </w:r>
          </w:p>
          <w:p w14:paraId="46B874CF" w14:textId="04C5D156" w:rsidR="00787D2B" w:rsidRPr="00B00670" w:rsidRDefault="00787D2B" w:rsidP="007619F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Undertake any other duties, commensurate with the grading of the post, as directed by the </w:t>
            </w:r>
            <w:r w:rsidR="00BF4F0C">
              <w:rPr>
                <w:rFonts w:ascii="Arial" w:hAnsi="Arial" w:cs="Arial"/>
                <w:sz w:val="20"/>
                <w:szCs w:val="20"/>
              </w:rPr>
              <w:t>Senior Exams Co-ordinator.</w:t>
            </w:r>
          </w:p>
          <w:p w14:paraId="46B874D0" w14:textId="77777777" w:rsidR="000524AE" w:rsidRDefault="000524AE" w:rsidP="00787D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46B874D1" w14:textId="77777777" w:rsidR="006A2F55" w:rsidRPr="00F32030" w:rsidRDefault="00787D2B" w:rsidP="00F3203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F32030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Dual roles at peak times during the Academic Year</w:t>
            </w:r>
          </w:p>
          <w:p w14:paraId="46B874D2" w14:textId="3EBB22E1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Assisting in the coordination of application, enrolment and examination events within the College such as organisation and logistics of enrolment and exams including </w:t>
            </w:r>
            <w:r w:rsidR="001D4E10" w:rsidRPr="00787D2B">
              <w:rPr>
                <w:rFonts w:ascii="Arial" w:hAnsi="Arial" w:cs="Arial"/>
                <w:sz w:val="20"/>
                <w:szCs w:val="20"/>
              </w:rPr>
              <w:t>online</w:t>
            </w:r>
            <w:r w:rsidRPr="00787D2B">
              <w:rPr>
                <w:rFonts w:ascii="Arial" w:hAnsi="Arial" w:cs="Arial"/>
                <w:sz w:val="20"/>
                <w:szCs w:val="20"/>
              </w:rPr>
              <w:t xml:space="preserve"> examinations. </w:t>
            </w:r>
          </w:p>
          <w:p w14:paraId="46B874D3" w14:textId="77777777" w:rsidR="00787D2B" w:rsidRPr="00B00670" w:rsidRDefault="00787D2B" w:rsidP="007619F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Undertake evening, and possibly weekend working to cover application events, enrolment and exams for which time off in lieu will be given.</w:t>
            </w:r>
          </w:p>
          <w:p w14:paraId="46B874D4" w14:textId="77777777" w:rsidR="000524AE" w:rsidRDefault="000524AE" w:rsidP="00787D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46B874D5" w14:textId="77777777" w:rsidR="000524AE" w:rsidRPr="00F32030" w:rsidRDefault="006A2F55" w:rsidP="00F3203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F32030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General</w:t>
            </w:r>
            <w:r w:rsidR="000524AE" w:rsidRPr="00F32030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Responsibilities</w:t>
            </w:r>
          </w:p>
          <w:p w14:paraId="12B5269C" w14:textId="77777777" w:rsidR="007619F3" w:rsidRPr="007619F3" w:rsidRDefault="007619F3" w:rsidP="007619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4FC0D8" w14:textId="3DF805A3" w:rsidR="007619F3" w:rsidRPr="007619F3" w:rsidRDefault="007619F3" w:rsidP="007619F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Attend meetings and participate in staff training events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to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maintain relevant skills and knowledge as appropriate.</w:t>
            </w:r>
          </w:p>
          <w:p w14:paraId="6EFD1F8B" w14:textId="77777777" w:rsidR="007619F3" w:rsidRPr="007619F3" w:rsidRDefault="007619F3" w:rsidP="007619F3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B5AF994" w14:textId="5BBD27F5" w:rsidR="007619F3" w:rsidRPr="007619F3" w:rsidRDefault="007619F3" w:rsidP="007619F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legislation, including but not limited to: Safeguarding, Equality and Diversity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Health and Safety,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Data Protection.</w:t>
            </w:r>
          </w:p>
          <w:p w14:paraId="46B874E9" w14:textId="402D607D" w:rsidR="000524AE" w:rsidRPr="007619F3" w:rsidRDefault="007619F3" w:rsidP="007619F3">
            <w:pPr>
              <w:numPr>
                <w:ilvl w:val="0"/>
                <w:numId w:val="25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</w:tc>
      </w:tr>
      <w:tr w:rsidR="006A2F55" w:rsidRPr="005E57C9" w14:paraId="46B874FF" w14:textId="77777777" w:rsidTr="00877FE3">
        <w:tc>
          <w:tcPr>
            <w:tcW w:w="9828" w:type="dxa"/>
          </w:tcPr>
          <w:p w14:paraId="46B874EB" w14:textId="77777777" w:rsidR="006A2F55" w:rsidRPr="00727D58" w:rsidRDefault="006A2F55" w:rsidP="00877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7D58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Competencies</w:t>
            </w:r>
          </w:p>
          <w:p w14:paraId="46B874EC" w14:textId="77777777" w:rsidR="006A2F55" w:rsidRPr="00727D58" w:rsidRDefault="006A2F55" w:rsidP="00877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B874ED" w14:textId="77777777" w:rsidR="006A2F55" w:rsidRPr="00727D58" w:rsidRDefault="006A2F55" w:rsidP="00877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D58">
              <w:rPr>
                <w:rFonts w:ascii="Arial" w:hAnsi="Arial" w:cs="Arial"/>
                <w:sz w:val="20"/>
                <w:szCs w:val="20"/>
              </w:rPr>
              <w:t>Essentials</w:t>
            </w:r>
          </w:p>
          <w:p w14:paraId="46B874EE" w14:textId="77777777" w:rsidR="00BC6B7A" w:rsidRPr="00727D58" w:rsidRDefault="00BC6B7A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Working as a member of a team delivering a key support service which is customer focussed.</w:t>
            </w:r>
          </w:p>
          <w:p w14:paraId="46B874EF" w14:textId="77777777" w:rsidR="00BC6B7A" w:rsidRPr="00727D58" w:rsidRDefault="00BC6B7A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Entering and retrieving data to high levels of accuracy.</w:t>
            </w:r>
          </w:p>
          <w:p w14:paraId="46B874F0" w14:textId="77777777" w:rsidR="00BC6B7A" w:rsidRPr="00727D58" w:rsidRDefault="00BC6B7A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Demonstrate the ability to use a range of IT packages and systems.</w:t>
            </w:r>
          </w:p>
          <w:p w14:paraId="46B874F1" w14:textId="77777777" w:rsidR="00BC6B7A" w:rsidRPr="00727D58" w:rsidRDefault="00BC6B7A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Producing and working with simple data reports.</w:t>
            </w:r>
          </w:p>
          <w:p w14:paraId="46B874F2" w14:textId="0F9A4876" w:rsidR="00BC6B7A" w:rsidRPr="00727D58" w:rsidRDefault="00BC6B7A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Ability to communicate effectively with a wide range of stakeholders both verbally and in writing</w:t>
            </w:r>
            <w:r w:rsidR="008035A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46B874F3" w14:textId="10B98680" w:rsidR="00BC6B7A" w:rsidRPr="00727D58" w:rsidRDefault="00E76693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="00BC6B7A"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eeting individual and team deadlines.</w:t>
            </w:r>
          </w:p>
          <w:p w14:paraId="46B874F4" w14:textId="77777777" w:rsidR="00BC6B7A" w:rsidRPr="00727D58" w:rsidRDefault="00BC6B7A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Ability to complete a range of tasks in an accurate and timely manner when working under pressure.</w:t>
            </w:r>
          </w:p>
          <w:p w14:paraId="46B874F5" w14:textId="3D8DB746" w:rsidR="00BC6B7A" w:rsidRPr="00727D58" w:rsidRDefault="00BC6B7A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bCs/>
                <w:sz w:val="20"/>
                <w:szCs w:val="20"/>
              </w:rPr>
              <w:t>Flexible approach to working</w:t>
            </w:r>
            <w:r w:rsidR="009E11B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6B874F6" w14:textId="00BCBDAB" w:rsidR="00BC6B7A" w:rsidRPr="00727D58" w:rsidRDefault="00A02D22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Ability</w:t>
            </w:r>
            <w:r w:rsidR="00BC6B7A" w:rsidRPr="00727D58">
              <w:rPr>
                <w:rFonts w:ascii="Arial" w:hAnsi="Arial" w:cs="Arial"/>
                <w:bCs/>
                <w:sz w:val="20"/>
                <w:szCs w:val="20"/>
              </w:rPr>
              <w:t xml:space="preserve"> to work with a range of learners and customers</w:t>
            </w:r>
            <w:r w:rsidR="009E11B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6B874FE" w14:textId="77777777" w:rsidR="00B00670" w:rsidRPr="00B00670" w:rsidRDefault="00B00670" w:rsidP="00E76693">
            <w:pPr>
              <w:tabs>
                <w:tab w:val="num" w:pos="284"/>
                <w:tab w:val="num" w:pos="40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2F55" w:rsidRPr="005E57C9" w14:paraId="46B8750A" w14:textId="77777777" w:rsidTr="00877FE3">
        <w:tc>
          <w:tcPr>
            <w:tcW w:w="9828" w:type="dxa"/>
          </w:tcPr>
          <w:p w14:paraId="46B87500" w14:textId="493D0C7D" w:rsidR="006A2F55" w:rsidRPr="00727D58" w:rsidRDefault="006A2F55" w:rsidP="00877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7D58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E76693">
              <w:rPr>
                <w:rFonts w:ascii="Arial" w:hAnsi="Arial" w:cs="Arial"/>
                <w:b/>
                <w:sz w:val="20"/>
                <w:szCs w:val="20"/>
              </w:rPr>
              <w:t xml:space="preserve"> and Experience</w:t>
            </w:r>
          </w:p>
          <w:p w14:paraId="46B87504" w14:textId="77777777" w:rsidR="00BC6B7A" w:rsidRPr="000F1AED" w:rsidRDefault="00BC6B7A" w:rsidP="000F1AE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6B87505" w14:textId="77777777" w:rsidR="00BC6B7A" w:rsidRPr="00727D58" w:rsidRDefault="00BC6B7A" w:rsidP="00BC6B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Desirables</w:t>
            </w:r>
          </w:p>
          <w:p w14:paraId="37FE27A5" w14:textId="77777777" w:rsidR="000F1AED" w:rsidRPr="00727D58" w:rsidRDefault="000F1AED" w:rsidP="00E76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 understanding of examinations administration and exam board regulations.</w:t>
            </w:r>
          </w:p>
          <w:p w14:paraId="46B87506" w14:textId="77777777" w:rsidR="00BC6B7A" w:rsidRPr="00727D58" w:rsidRDefault="00BC6B7A" w:rsidP="00E76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Knowledge of the Awarding Body, Skills Funding Agency, Education Funding Agency, HEFCE funding rules.</w:t>
            </w:r>
          </w:p>
          <w:p w14:paraId="46B87508" w14:textId="723DA6F0" w:rsidR="006A2F55" w:rsidRDefault="00BC6B7A" w:rsidP="00E76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Knowledge and practical experience of working with Management Information Systems</w:t>
            </w:r>
          </w:p>
          <w:p w14:paraId="423A43F7" w14:textId="258599AC" w:rsidR="00E76693" w:rsidRPr="00E76693" w:rsidRDefault="00E76693" w:rsidP="00E76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Previous experience of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working in an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examinations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environment</w:t>
            </w:r>
          </w:p>
          <w:p w14:paraId="46B87509" w14:textId="77777777" w:rsidR="006A2F55" w:rsidRPr="00727D58" w:rsidRDefault="006A2F55" w:rsidP="00BC6B7A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2F55" w:rsidRPr="005E57C9" w14:paraId="46B87512" w14:textId="77777777" w:rsidTr="00877FE3">
        <w:tc>
          <w:tcPr>
            <w:tcW w:w="9828" w:type="dxa"/>
          </w:tcPr>
          <w:p w14:paraId="46B8750B" w14:textId="77777777" w:rsidR="006A2F55" w:rsidRPr="00727D58" w:rsidRDefault="006A2F55" w:rsidP="00877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7D58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46B8750C" w14:textId="77777777" w:rsidR="006A2F55" w:rsidRPr="00727D58" w:rsidRDefault="006A2F55" w:rsidP="00877FE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6B8750D" w14:textId="77777777" w:rsidR="006A2F55" w:rsidRPr="00727D58" w:rsidRDefault="006A2F55" w:rsidP="00877FE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7D58">
              <w:rPr>
                <w:rFonts w:ascii="Arial" w:hAnsi="Arial" w:cs="Arial"/>
                <w:sz w:val="20"/>
                <w:szCs w:val="20"/>
              </w:rPr>
              <w:t>Essentials</w:t>
            </w:r>
          </w:p>
          <w:p w14:paraId="46B8750E" w14:textId="640D8001" w:rsidR="006A2F55" w:rsidRPr="00727D58" w:rsidRDefault="006A2F55" w:rsidP="006A2F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D58">
              <w:rPr>
                <w:rFonts w:ascii="Arial" w:hAnsi="Arial" w:cs="Arial"/>
                <w:bCs/>
                <w:sz w:val="20"/>
                <w:szCs w:val="20"/>
              </w:rPr>
              <w:t>Level 2 English</w:t>
            </w:r>
            <w:r w:rsidR="00C336B1">
              <w:rPr>
                <w:rFonts w:ascii="Arial" w:hAnsi="Arial" w:cs="Arial"/>
                <w:bCs/>
                <w:sz w:val="20"/>
                <w:szCs w:val="20"/>
              </w:rPr>
              <w:t xml:space="preserve"> (GCSE A-C or equivalent)</w:t>
            </w:r>
          </w:p>
          <w:p w14:paraId="46B8750F" w14:textId="7CBF8BE8" w:rsidR="006A2F55" w:rsidRPr="003431FA" w:rsidRDefault="006A2F55" w:rsidP="00B20D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D58">
              <w:rPr>
                <w:rFonts w:ascii="Arial" w:hAnsi="Arial" w:cs="Arial"/>
                <w:bCs/>
                <w:sz w:val="20"/>
                <w:szCs w:val="20"/>
              </w:rPr>
              <w:t>Level 2 Maths</w:t>
            </w:r>
            <w:r w:rsidR="00C336B1">
              <w:rPr>
                <w:rFonts w:ascii="Arial" w:hAnsi="Arial" w:cs="Arial"/>
                <w:bCs/>
                <w:sz w:val="20"/>
                <w:szCs w:val="20"/>
              </w:rPr>
              <w:t xml:space="preserve"> (GCSE A-C or equivalent)</w:t>
            </w:r>
          </w:p>
          <w:p w14:paraId="5B6741E9" w14:textId="23586096" w:rsidR="003431FA" w:rsidRDefault="003431FA" w:rsidP="003431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7E2546" w14:textId="6FA3CEC5" w:rsidR="003431FA" w:rsidRPr="00727D58" w:rsidRDefault="003431FA" w:rsidP="00343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Desirable</w:t>
            </w:r>
          </w:p>
          <w:p w14:paraId="46B87510" w14:textId="21C68FB6" w:rsidR="006A2F55" w:rsidRPr="00DF4033" w:rsidRDefault="00C336B1" w:rsidP="00B0067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</w:t>
            </w:r>
            <w:r w:rsidR="00787D2B" w:rsidRPr="00DF403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urrent IT qualification</w:t>
            </w:r>
          </w:p>
          <w:p w14:paraId="46B87511" w14:textId="77777777" w:rsidR="00B00670" w:rsidRPr="00B00670" w:rsidRDefault="00B00670" w:rsidP="00B00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D2D710" w14:textId="3A2741EE" w:rsidR="00710F71" w:rsidRDefault="00710F71" w:rsidP="00710F71"/>
    <w:p w14:paraId="7E1AD0BF" w14:textId="77777777" w:rsidR="00D1603E" w:rsidRPr="006B5521" w:rsidRDefault="00D1603E" w:rsidP="00D1603E">
      <w:pPr>
        <w:spacing w:after="0" w:line="240" w:lineRule="auto"/>
        <w:rPr>
          <w:rFonts w:ascii="Arial" w:hAnsi="Arial" w:cs="Arial"/>
          <w:sz w:val="20"/>
        </w:rPr>
      </w:pPr>
      <w:r w:rsidRPr="006B5521">
        <w:rPr>
          <w:rFonts w:ascii="Arial" w:hAnsi="Arial" w:cs="Arial"/>
          <w:sz w:val="20"/>
        </w:rPr>
        <w:t xml:space="preserve">PRINT NAME (IN CAPITALS): </w:t>
      </w:r>
      <w:r w:rsidRPr="006B5521">
        <w:rPr>
          <w:rFonts w:ascii="Arial" w:hAnsi="Arial" w:cs="Arial"/>
          <w:color w:val="FFFFFF"/>
          <w:sz w:val="20"/>
        </w:rPr>
        <w:t>SC Name 1</w:t>
      </w:r>
    </w:p>
    <w:p w14:paraId="63775038" w14:textId="56F8B410" w:rsidR="00D1603E" w:rsidRPr="00ED6D09" w:rsidRDefault="00D1603E" w:rsidP="00D1603E">
      <w:pPr>
        <w:spacing w:after="0" w:line="240" w:lineRule="auto"/>
        <w:rPr>
          <w:rFonts w:ascii="Arial" w:hAnsi="Arial" w:cs="Arial"/>
          <w:sz w:val="20"/>
        </w:rPr>
      </w:pPr>
      <w:r w:rsidRPr="006B5521">
        <w:rPr>
          <w:rFonts w:ascii="Arial" w:hAnsi="Arial" w:cs="Arial"/>
          <w:sz w:val="20"/>
        </w:rPr>
        <w:t>SIGNATURE:</w:t>
      </w:r>
      <w:r w:rsidRPr="006B5521">
        <w:rPr>
          <w:rFonts w:ascii="Arial" w:hAnsi="Arial" w:cs="Arial"/>
          <w:sz w:val="20"/>
        </w:rPr>
        <w:tab/>
      </w:r>
      <w:r w:rsidRPr="006B5521">
        <w:rPr>
          <w:rFonts w:ascii="Arial" w:hAnsi="Arial" w:cs="Arial"/>
          <w:color w:val="FFFFFF"/>
          <w:sz w:val="20"/>
        </w:rPr>
        <w:t>SC Signature 3</w:t>
      </w:r>
      <w:r w:rsidRPr="006B5521">
        <w:rPr>
          <w:rFonts w:ascii="Arial" w:hAnsi="Arial" w:cs="Arial"/>
          <w:sz w:val="20"/>
        </w:rPr>
        <w:tab/>
      </w:r>
      <w:r w:rsidRPr="006B5521">
        <w:rPr>
          <w:rFonts w:ascii="Arial" w:hAnsi="Arial" w:cs="Arial"/>
          <w:sz w:val="20"/>
        </w:rPr>
        <w:tab/>
      </w:r>
      <w:r w:rsidRPr="006B5521">
        <w:rPr>
          <w:rFonts w:ascii="Arial" w:hAnsi="Arial" w:cs="Arial"/>
          <w:sz w:val="20"/>
        </w:rPr>
        <w:tab/>
      </w:r>
      <w:r w:rsidRPr="006B5521">
        <w:rPr>
          <w:rFonts w:ascii="Arial" w:hAnsi="Arial" w:cs="Arial"/>
          <w:sz w:val="20"/>
        </w:rPr>
        <w:tab/>
      </w:r>
      <w:proofErr w:type="gramStart"/>
      <w:r w:rsidRPr="006B5521">
        <w:rPr>
          <w:rFonts w:ascii="Arial" w:hAnsi="Arial" w:cs="Arial"/>
          <w:sz w:val="20"/>
        </w:rPr>
        <w:tab/>
        <w:t xml:space="preserve">  DATE</w:t>
      </w:r>
      <w:proofErr w:type="gramEnd"/>
      <w:r w:rsidRPr="006B5521">
        <w:rPr>
          <w:rFonts w:ascii="Arial" w:hAnsi="Arial" w:cs="Arial"/>
          <w:sz w:val="20"/>
        </w:rPr>
        <w:t xml:space="preserve">: </w:t>
      </w:r>
      <w:r w:rsidRPr="006B5521">
        <w:rPr>
          <w:rFonts w:ascii="Arial" w:hAnsi="Arial" w:cs="Arial"/>
          <w:color w:val="FFFFFF"/>
          <w:sz w:val="20"/>
        </w:rPr>
        <w:t>ate 3</w:t>
      </w:r>
    </w:p>
    <w:sectPr w:rsidR="00D1603E" w:rsidRPr="00ED6D09" w:rsidSect="00B414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E1CE2"/>
    <w:multiLevelType w:val="hybridMultilevel"/>
    <w:tmpl w:val="D1541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0AE5"/>
    <w:multiLevelType w:val="hybridMultilevel"/>
    <w:tmpl w:val="4702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1C2"/>
    <w:multiLevelType w:val="hybridMultilevel"/>
    <w:tmpl w:val="BBFC5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15C6"/>
    <w:multiLevelType w:val="hybridMultilevel"/>
    <w:tmpl w:val="DD2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62AFC"/>
    <w:multiLevelType w:val="hybridMultilevel"/>
    <w:tmpl w:val="8A3EE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6F1F"/>
    <w:multiLevelType w:val="hybridMultilevel"/>
    <w:tmpl w:val="A9603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F3813"/>
    <w:multiLevelType w:val="hybridMultilevel"/>
    <w:tmpl w:val="E808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B7569"/>
    <w:multiLevelType w:val="hybridMultilevel"/>
    <w:tmpl w:val="3A46D7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08110F"/>
    <w:multiLevelType w:val="hybridMultilevel"/>
    <w:tmpl w:val="2E02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45251"/>
    <w:multiLevelType w:val="hybridMultilevel"/>
    <w:tmpl w:val="4BB2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F4316"/>
    <w:multiLevelType w:val="hybridMultilevel"/>
    <w:tmpl w:val="DB02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825E6"/>
    <w:multiLevelType w:val="hybridMultilevel"/>
    <w:tmpl w:val="2F260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C7E90"/>
    <w:multiLevelType w:val="hybridMultilevel"/>
    <w:tmpl w:val="A2787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666F9"/>
    <w:multiLevelType w:val="hybridMultilevel"/>
    <w:tmpl w:val="E12E5B0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6036A2"/>
    <w:multiLevelType w:val="hybridMultilevel"/>
    <w:tmpl w:val="2E38A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26128"/>
    <w:multiLevelType w:val="hybridMultilevel"/>
    <w:tmpl w:val="051A2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D085F"/>
    <w:multiLevelType w:val="hybridMultilevel"/>
    <w:tmpl w:val="8FB4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01B12"/>
    <w:multiLevelType w:val="hybridMultilevel"/>
    <w:tmpl w:val="BFEE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A684A"/>
    <w:multiLevelType w:val="hybridMultilevel"/>
    <w:tmpl w:val="6892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96549"/>
    <w:multiLevelType w:val="hybridMultilevel"/>
    <w:tmpl w:val="C2BEA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D033D"/>
    <w:multiLevelType w:val="hybridMultilevel"/>
    <w:tmpl w:val="2BCA3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651E"/>
    <w:multiLevelType w:val="hybridMultilevel"/>
    <w:tmpl w:val="F09A05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F2C82"/>
    <w:multiLevelType w:val="hybridMultilevel"/>
    <w:tmpl w:val="854C1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23DBB"/>
    <w:multiLevelType w:val="hybridMultilevel"/>
    <w:tmpl w:val="2FFC5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54EB"/>
    <w:multiLevelType w:val="hybridMultilevel"/>
    <w:tmpl w:val="9F32B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838623">
    <w:abstractNumId w:val="6"/>
  </w:num>
  <w:num w:numId="2" w16cid:durableId="2040934637">
    <w:abstractNumId w:val="14"/>
  </w:num>
  <w:num w:numId="3" w16cid:durableId="1923757828">
    <w:abstractNumId w:val="18"/>
  </w:num>
  <w:num w:numId="4" w16cid:durableId="483275381">
    <w:abstractNumId w:val="3"/>
  </w:num>
  <w:num w:numId="5" w16cid:durableId="823937945">
    <w:abstractNumId w:val="0"/>
  </w:num>
  <w:num w:numId="6" w16cid:durableId="1479224855">
    <w:abstractNumId w:val="11"/>
  </w:num>
  <w:num w:numId="7" w16cid:durableId="1088774695">
    <w:abstractNumId w:val="12"/>
  </w:num>
  <w:num w:numId="8" w16cid:durableId="600376430">
    <w:abstractNumId w:val="25"/>
  </w:num>
  <w:num w:numId="9" w16cid:durableId="1763063768">
    <w:abstractNumId w:val="13"/>
  </w:num>
  <w:num w:numId="10" w16cid:durableId="1640332070">
    <w:abstractNumId w:val="7"/>
  </w:num>
  <w:num w:numId="11" w16cid:durableId="2039620984">
    <w:abstractNumId w:val="19"/>
  </w:num>
  <w:num w:numId="12" w16cid:durableId="42095096">
    <w:abstractNumId w:val="17"/>
  </w:num>
  <w:num w:numId="13" w16cid:durableId="607196006">
    <w:abstractNumId w:val="26"/>
  </w:num>
  <w:num w:numId="14" w16cid:durableId="490096632">
    <w:abstractNumId w:val="9"/>
  </w:num>
  <w:num w:numId="15" w16cid:durableId="510265441">
    <w:abstractNumId w:val="5"/>
  </w:num>
  <w:num w:numId="16" w16cid:durableId="1715694691">
    <w:abstractNumId w:val="16"/>
  </w:num>
  <w:num w:numId="17" w16cid:durableId="1906185018">
    <w:abstractNumId w:val="21"/>
  </w:num>
  <w:num w:numId="18" w16cid:durableId="1600406573">
    <w:abstractNumId w:val="8"/>
  </w:num>
  <w:num w:numId="19" w16cid:durableId="1409034153">
    <w:abstractNumId w:val="23"/>
  </w:num>
  <w:num w:numId="20" w16cid:durableId="1385563967">
    <w:abstractNumId w:val="22"/>
  </w:num>
  <w:num w:numId="21" w16cid:durableId="18707239">
    <w:abstractNumId w:val="20"/>
  </w:num>
  <w:num w:numId="22" w16cid:durableId="1207447854">
    <w:abstractNumId w:val="24"/>
  </w:num>
  <w:num w:numId="23" w16cid:durableId="189804043">
    <w:abstractNumId w:val="10"/>
  </w:num>
  <w:num w:numId="24" w16cid:durableId="229654250">
    <w:abstractNumId w:val="4"/>
  </w:num>
  <w:num w:numId="25" w16cid:durableId="1913926366">
    <w:abstractNumId w:val="1"/>
  </w:num>
  <w:num w:numId="26" w16cid:durableId="1483236822">
    <w:abstractNumId w:val="15"/>
  </w:num>
  <w:num w:numId="27" w16cid:durableId="905648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55"/>
    <w:rsid w:val="00011342"/>
    <w:rsid w:val="000524AE"/>
    <w:rsid w:val="000A6EAB"/>
    <w:rsid w:val="000B1608"/>
    <w:rsid w:val="000F0894"/>
    <w:rsid w:val="000F1AED"/>
    <w:rsid w:val="000F6A08"/>
    <w:rsid w:val="00136B43"/>
    <w:rsid w:val="00180AE6"/>
    <w:rsid w:val="00185A09"/>
    <w:rsid w:val="001A6C11"/>
    <w:rsid w:val="001D163E"/>
    <w:rsid w:val="001D3181"/>
    <w:rsid w:val="001D4E10"/>
    <w:rsid w:val="002548B6"/>
    <w:rsid w:val="00256CC6"/>
    <w:rsid w:val="00282B0A"/>
    <w:rsid w:val="0029445D"/>
    <w:rsid w:val="002B4117"/>
    <w:rsid w:val="002D5BFB"/>
    <w:rsid w:val="002E3AFB"/>
    <w:rsid w:val="002F33B0"/>
    <w:rsid w:val="003431FA"/>
    <w:rsid w:val="00351366"/>
    <w:rsid w:val="00364F15"/>
    <w:rsid w:val="00373DE8"/>
    <w:rsid w:val="003A37BC"/>
    <w:rsid w:val="003B50C5"/>
    <w:rsid w:val="004176E4"/>
    <w:rsid w:val="00423573"/>
    <w:rsid w:val="0044205A"/>
    <w:rsid w:val="00455B96"/>
    <w:rsid w:val="00477B43"/>
    <w:rsid w:val="00493BB0"/>
    <w:rsid w:val="004A782D"/>
    <w:rsid w:val="004B58E9"/>
    <w:rsid w:val="00500C12"/>
    <w:rsid w:val="005233AA"/>
    <w:rsid w:val="00526176"/>
    <w:rsid w:val="00594013"/>
    <w:rsid w:val="005A4FA1"/>
    <w:rsid w:val="005C2E3F"/>
    <w:rsid w:val="005D628A"/>
    <w:rsid w:val="005E150F"/>
    <w:rsid w:val="00635A7A"/>
    <w:rsid w:val="00660B50"/>
    <w:rsid w:val="00673316"/>
    <w:rsid w:val="00685645"/>
    <w:rsid w:val="006A2F55"/>
    <w:rsid w:val="006B1B2A"/>
    <w:rsid w:val="006C6B55"/>
    <w:rsid w:val="006D095C"/>
    <w:rsid w:val="00710F71"/>
    <w:rsid w:val="007203BC"/>
    <w:rsid w:val="00727D58"/>
    <w:rsid w:val="007326D8"/>
    <w:rsid w:val="007619F3"/>
    <w:rsid w:val="007744D9"/>
    <w:rsid w:val="007757EC"/>
    <w:rsid w:val="00775DA6"/>
    <w:rsid w:val="00787D2B"/>
    <w:rsid w:val="00795165"/>
    <w:rsid w:val="007B18D9"/>
    <w:rsid w:val="007D0F6D"/>
    <w:rsid w:val="007F1A51"/>
    <w:rsid w:val="008035A8"/>
    <w:rsid w:val="00813A16"/>
    <w:rsid w:val="008708B3"/>
    <w:rsid w:val="008D0346"/>
    <w:rsid w:val="00917D25"/>
    <w:rsid w:val="00952B30"/>
    <w:rsid w:val="009610DD"/>
    <w:rsid w:val="0096179A"/>
    <w:rsid w:val="009A552D"/>
    <w:rsid w:val="009A5848"/>
    <w:rsid w:val="009E11B1"/>
    <w:rsid w:val="00A02D22"/>
    <w:rsid w:val="00A12924"/>
    <w:rsid w:val="00A91F11"/>
    <w:rsid w:val="00AE172A"/>
    <w:rsid w:val="00B00670"/>
    <w:rsid w:val="00B02219"/>
    <w:rsid w:val="00B07860"/>
    <w:rsid w:val="00B20D9C"/>
    <w:rsid w:val="00B3061D"/>
    <w:rsid w:val="00B47E35"/>
    <w:rsid w:val="00BC6B7A"/>
    <w:rsid w:val="00BD2507"/>
    <w:rsid w:val="00BD7F46"/>
    <w:rsid w:val="00BF4F0C"/>
    <w:rsid w:val="00BF744F"/>
    <w:rsid w:val="00C24FB1"/>
    <w:rsid w:val="00C336B1"/>
    <w:rsid w:val="00C340EB"/>
    <w:rsid w:val="00C37C77"/>
    <w:rsid w:val="00C55D73"/>
    <w:rsid w:val="00C572A1"/>
    <w:rsid w:val="00C747DF"/>
    <w:rsid w:val="00C834DA"/>
    <w:rsid w:val="00C945B3"/>
    <w:rsid w:val="00CA05E4"/>
    <w:rsid w:val="00CA1C3E"/>
    <w:rsid w:val="00D1603E"/>
    <w:rsid w:val="00D34F6B"/>
    <w:rsid w:val="00D37E57"/>
    <w:rsid w:val="00D44223"/>
    <w:rsid w:val="00D46305"/>
    <w:rsid w:val="00D82024"/>
    <w:rsid w:val="00DB0A9E"/>
    <w:rsid w:val="00DC5F15"/>
    <w:rsid w:val="00DD6451"/>
    <w:rsid w:val="00DF1F8C"/>
    <w:rsid w:val="00DF4033"/>
    <w:rsid w:val="00E100A6"/>
    <w:rsid w:val="00E30270"/>
    <w:rsid w:val="00E30285"/>
    <w:rsid w:val="00E56204"/>
    <w:rsid w:val="00E655F2"/>
    <w:rsid w:val="00E6700E"/>
    <w:rsid w:val="00E76693"/>
    <w:rsid w:val="00E86ED8"/>
    <w:rsid w:val="00EE554A"/>
    <w:rsid w:val="00F32030"/>
    <w:rsid w:val="00F33F36"/>
    <w:rsid w:val="00F53249"/>
    <w:rsid w:val="00F820C3"/>
    <w:rsid w:val="00F858EF"/>
    <w:rsid w:val="00F90CC8"/>
    <w:rsid w:val="00FD1110"/>
    <w:rsid w:val="00FE2CB1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74A1"/>
  <w15:chartTrackingRefBased/>
  <w15:docId w15:val="{B6DE537B-B3B3-4B8C-B7D0-80951BFD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2F55"/>
    <w:pPr>
      <w:ind w:left="720"/>
      <w:contextualSpacing/>
    </w:pPr>
  </w:style>
  <w:style w:type="paragraph" w:customStyle="1" w:styleId="descr4">
    <w:name w:val="descr4"/>
    <w:basedOn w:val="Normal"/>
    <w:uiPriority w:val="99"/>
    <w:rsid w:val="006A2F55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paragraph" w:styleId="BodyText2">
    <w:name w:val="Body Text 2"/>
    <w:basedOn w:val="Normal"/>
    <w:link w:val="BodyText2Char"/>
    <w:rsid w:val="006A2F55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A2F55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TableGrid">
    <w:name w:val="Table Grid"/>
    <w:basedOn w:val="TableNormal"/>
    <w:uiPriority w:val="99"/>
    <w:rsid w:val="006A2F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C5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F6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F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E379B720-ED87-449A-B743-5FB1BFD89C6E}"/>
</file>

<file path=customXml/itemProps2.xml><?xml version="1.0" encoding="utf-8"?>
<ds:datastoreItem xmlns:ds="http://schemas.openxmlformats.org/officeDocument/2006/customXml" ds:itemID="{AE3949BC-805E-4163-B1B9-2FAF89F07F3D}"/>
</file>

<file path=customXml/itemProps3.xml><?xml version="1.0" encoding="utf-8"?>
<ds:datastoreItem xmlns:ds="http://schemas.openxmlformats.org/officeDocument/2006/customXml" ds:itemID="{3FE88D7A-A3F9-4615-8D87-DD43E4B01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Dean</dc:creator>
  <cp:keywords/>
  <dc:description/>
  <cp:lastModifiedBy>Tom Barraclough</cp:lastModifiedBy>
  <cp:revision>2</cp:revision>
  <cp:lastPrinted>2016-07-13T06:57:00Z</cp:lastPrinted>
  <dcterms:created xsi:type="dcterms:W3CDTF">2024-07-05T14:22:00Z</dcterms:created>
  <dcterms:modified xsi:type="dcterms:W3CDTF">2024-07-05T14:22:00Z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2024-03-14T10:41:27Z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a17187e4-a981-46d9-9de7-ea82f7005a4d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</Properties>
</file>