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B874A2" w14:textId="019E31EE" w:rsidR="006A2F55" w:rsidRPr="0063449A" w:rsidRDefault="006A2F55" w:rsidP="00517E0C">
      <w:pPr>
        <w:spacing w:after="0" w:line="240" w:lineRule="auto"/>
        <w:rPr>
          <w:rFonts w:ascii="Century Gothic" w:hAnsi="Century Gothic" w:cs="Arial"/>
          <w:b/>
          <w:color w:val="002060"/>
          <w:sz w:val="20"/>
          <w:szCs w:val="20"/>
        </w:rPr>
      </w:pPr>
      <w:r w:rsidRPr="0063449A">
        <w:rPr>
          <w:rFonts w:ascii="Century Gothic" w:hAnsi="Century Gothic" w:cs="Arial"/>
          <w:noProof/>
          <w:color w:val="002060"/>
          <w:sz w:val="20"/>
          <w:szCs w:val="20"/>
          <w:lang w:eastAsia="en-GB"/>
        </w:rPr>
        <w:drawing>
          <wp:anchor distT="0" distB="0" distL="114300" distR="114300" simplePos="0" relativeHeight="251659264" behindDoc="1" locked="0" layoutInCell="1" allowOverlap="1" wp14:anchorId="46B87514" wp14:editId="210A4ED6">
            <wp:simplePos x="0" y="0"/>
            <wp:positionH relativeFrom="column">
              <wp:posOffset>5293995</wp:posOffset>
            </wp:positionH>
            <wp:positionV relativeFrom="paragraph">
              <wp:posOffset>0</wp:posOffset>
            </wp:positionV>
            <wp:extent cx="864235" cy="1005205"/>
            <wp:effectExtent l="0" t="0" r="0" b="4445"/>
            <wp:wrapThrough wrapText="bothSides">
              <wp:wrapPolygon edited="0">
                <wp:start x="0" y="0"/>
                <wp:lineTo x="0" y="21286"/>
                <wp:lineTo x="20949" y="21286"/>
                <wp:lineTo x="209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4235" cy="1005205"/>
                    </a:xfrm>
                    <a:prstGeom prst="rect">
                      <a:avLst/>
                    </a:prstGeom>
                    <a:noFill/>
                  </pic:spPr>
                </pic:pic>
              </a:graphicData>
            </a:graphic>
            <wp14:sizeRelH relativeFrom="page">
              <wp14:pctWidth>0</wp14:pctWidth>
            </wp14:sizeRelH>
            <wp14:sizeRelV relativeFrom="page">
              <wp14:pctHeight>0</wp14:pctHeight>
            </wp14:sizeRelV>
          </wp:anchor>
        </w:drawing>
      </w:r>
    </w:p>
    <w:p w14:paraId="2CEE1788" w14:textId="77777777" w:rsidR="00795165" w:rsidRPr="0063449A" w:rsidRDefault="00795165" w:rsidP="00517E0C">
      <w:pPr>
        <w:spacing w:after="0" w:line="240" w:lineRule="auto"/>
        <w:rPr>
          <w:rFonts w:ascii="Century Gothic" w:hAnsi="Century Gothic" w:cs="Arial"/>
          <w:b/>
          <w:color w:val="002060"/>
          <w:sz w:val="20"/>
          <w:szCs w:val="20"/>
        </w:rPr>
      </w:pPr>
    </w:p>
    <w:p w14:paraId="46B874A3" w14:textId="77777777" w:rsidR="00500C12" w:rsidRPr="0063449A" w:rsidRDefault="00500C12" w:rsidP="00517E0C">
      <w:pPr>
        <w:spacing w:after="0" w:line="240" w:lineRule="auto"/>
        <w:rPr>
          <w:rFonts w:ascii="Century Gothic" w:hAnsi="Century Gothic" w:cs="Arial"/>
          <w:b/>
          <w:color w:val="002060"/>
          <w:sz w:val="20"/>
          <w:szCs w:val="20"/>
        </w:rPr>
      </w:pPr>
    </w:p>
    <w:p w14:paraId="46B874A4" w14:textId="77777777" w:rsidR="00500C12" w:rsidRPr="0063449A" w:rsidRDefault="00500C12" w:rsidP="00517E0C">
      <w:pPr>
        <w:spacing w:after="0" w:line="240" w:lineRule="auto"/>
        <w:rPr>
          <w:rFonts w:ascii="Century Gothic" w:hAnsi="Century Gothic" w:cs="Arial"/>
          <w:b/>
          <w:color w:val="002060"/>
          <w:sz w:val="20"/>
          <w:szCs w:val="20"/>
        </w:rPr>
      </w:pPr>
    </w:p>
    <w:p w14:paraId="36D21F58" w14:textId="77777777" w:rsidR="007E6356" w:rsidRPr="0063449A" w:rsidRDefault="007E6356" w:rsidP="00517E0C">
      <w:pPr>
        <w:spacing w:after="0" w:line="240" w:lineRule="auto"/>
        <w:rPr>
          <w:rFonts w:ascii="Century Gothic" w:hAnsi="Century Gothic" w:cs="Arial"/>
          <w:b/>
          <w:color w:val="002060"/>
          <w:sz w:val="20"/>
          <w:szCs w:val="20"/>
        </w:rPr>
      </w:pPr>
    </w:p>
    <w:p w14:paraId="1EA36990" w14:textId="77777777" w:rsidR="007E6356" w:rsidRPr="00513B87" w:rsidRDefault="007E6356" w:rsidP="00517E0C">
      <w:pPr>
        <w:spacing w:after="0" w:line="240" w:lineRule="auto"/>
        <w:rPr>
          <w:rFonts w:ascii="Century Gothic" w:hAnsi="Century Gothic" w:cs="Arial"/>
          <w:b/>
          <w:color w:val="000000" w:themeColor="text1"/>
          <w:sz w:val="20"/>
          <w:szCs w:val="20"/>
        </w:rPr>
      </w:pPr>
    </w:p>
    <w:p w14:paraId="1871023F" w14:textId="77777777" w:rsidR="007E6356" w:rsidRPr="00513B87" w:rsidRDefault="007E6356" w:rsidP="00517E0C">
      <w:pPr>
        <w:spacing w:after="0" w:line="240" w:lineRule="auto"/>
        <w:rPr>
          <w:rFonts w:ascii="Century Gothic" w:hAnsi="Century Gothic" w:cs="Arial"/>
          <w:b/>
          <w:color w:val="000000" w:themeColor="text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6A2F55" w:rsidRPr="00513B87" w14:paraId="46B874A9" w14:textId="77777777" w:rsidTr="00C2305A">
        <w:tc>
          <w:tcPr>
            <w:tcW w:w="9628" w:type="dxa"/>
          </w:tcPr>
          <w:p w14:paraId="46B874A5" w14:textId="7B418E39" w:rsidR="006A2F55" w:rsidRPr="00513B87" w:rsidRDefault="00D34F6B" w:rsidP="00517E0C">
            <w:pPr>
              <w:spacing w:after="0" w:line="240" w:lineRule="auto"/>
              <w:rPr>
                <w:rFonts w:ascii="Arial" w:hAnsi="Arial" w:cs="Arial"/>
                <w:bCs/>
                <w:color w:val="000000" w:themeColor="text1"/>
                <w:sz w:val="20"/>
                <w:szCs w:val="20"/>
              </w:rPr>
            </w:pPr>
            <w:r w:rsidRPr="00513B87">
              <w:rPr>
                <w:rFonts w:ascii="Arial" w:hAnsi="Arial" w:cs="Arial"/>
                <w:b/>
                <w:color w:val="000000" w:themeColor="text1"/>
                <w:sz w:val="20"/>
                <w:szCs w:val="20"/>
              </w:rPr>
              <w:t xml:space="preserve">Job title: </w:t>
            </w:r>
            <w:r w:rsidR="000D6607" w:rsidRPr="00513B87">
              <w:rPr>
                <w:rFonts w:ascii="Arial" w:hAnsi="Arial" w:cs="Arial"/>
                <w:color w:val="000000" w:themeColor="text1"/>
                <w:sz w:val="20"/>
                <w:szCs w:val="20"/>
                <w:lang w:val="en-US"/>
              </w:rPr>
              <w:t>Assessment Specialist</w:t>
            </w:r>
          </w:p>
          <w:p w14:paraId="1BFBA1C0" w14:textId="4FD53308" w:rsidR="00312043" w:rsidRPr="00513B87" w:rsidRDefault="006A2F55"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t>Re</w:t>
            </w:r>
            <w:r w:rsidR="004176E4" w:rsidRPr="00513B87">
              <w:rPr>
                <w:rFonts w:ascii="Arial" w:hAnsi="Arial" w:cs="Arial"/>
                <w:b/>
                <w:color w:val="000000" w:themeColor="text1"/>
                <w:sz w:val="20"/>
                <w:szCs w:val="20"/>
              </w:rPr>
              <w:t>porting to</w:t>
            </w:r>
            <w:r w:rsidR="00D34F6B" w:rsidRPr="00513B87">
              <w:rPr>
                <w:rFonts w:ascii="Arial" w:hAnsi="Arial" w:cs="Arial"/>
                <w:b/>
                <w:color w:val="000000" w:themeColor="text1"/>
                <w:sz w:val="20"/>
                <w:szCs w:val="20"/>
              </w:rPr>
              <w:t>:</w:t>
            </w:r>
            <w:r w:rsidR="004176E4" w:rsidRPr="00513B87">
              <w:rPr>
                <w:rFonts w:ascii="Arial" w:hAnsi="Arial" w:cs="Arial"/>
                <w:b/>
                <w:color w:val="000000" w:themeColor="text1"/>
                <w:sz w:val="20"/>
                <w:szCs w:val="20"/>
              </w:rPr>
              <w:t xml:space="preserve"> </w:t>
            </w:r>
            <w:r w:rsidR="00312043" w:rsidRPr="00513B87">
              <w:rPr>
                <w:rFonts w:ascii="Arial" w:hAnsi="Arial" w:cs="Arial"/>
                <w:color w:val="000000" w:themeColor="text1"/>
                <w:sz w:val="20"/>
                <w:szCs w:val="20"/>
              </w:rPr>
              <w:t>Specialist Assessment Manager</w:t>
            </w:r>
            <w:r w:rsidR="00312043" w:rsidRPr="00513B87">
              <w:rPr>
                <w:rFonts w:ascii="Arial" w:hAnsi="Arial" w:cs="Arial"/>
                <w:b/>
                <w:color w:val="000000" w:themeColor="text1"/>
                <w:sz w:val="20"/>
                <w:szCs w:val="20"/>
              </w:rPr>
              <w:t xml:space="preserve"> </w:t>
            </w:r>
          </w:p>
          <w:p w14:paraId="46B874A8" w14:textId="64DB7646" w:rsidR="00C2305A" w:rsidRPr="00C2305A" w:rsidRDefault="00B47E35" w:rsidP="00517E0C">
            <w:pPr>
              <w:spacing w:after="0" w:line="240" w:lineRule="auto"/>
              <w:rPr>
                <w:rFonts w:ascii="Arial" w:hAnsi="Arial" w:cs="Arial"/>
                <w:bCs/>
                <w:color w:val="000000" w:themeColor="text1"/>
                <w:sz w:val="20"/>
                <w:szCs w:val="20"/>
              </w:rPr>
            </w:pPr>
            <w:r w:rsidRPr="00513B87">
              <w:rPr>
                <w:rFonts w:ascii="Arial" w:hAnsi="Arial" w:cs="Arial"/>
                <w:b/>
                <w:color w:val="000000" w:themeColor="text1"/>
                <w:sz w:val="20"/>
                <w:szCs w:val="20"/>
              </w:rPr>
              <w:t xml:space="preserve">Base: </w:t>
            </w:r>
            <w:r w:rsidR="00BB6243" w:rsidRPr="00513B87">
              <w:rPr>
                <w:rFonts w:ascii="Arial" w:hAnsi="Arial" w:cs="Arial"/>
                <w:bCs/>
                <w:color w:val="000000" w:themeColor="text1"/>
                <w:sz w:val="20"/>
                <w:szCs w:val="20"/>
              </w:rPr>
              <w:t>The Roundhouse</w:t>
            </w:r>
            <w:r w:rsidR="00C2305A">
              <w:rPr>
                <w:rFonts w:ascii="Arial" w:hAnsi="Arial" w:cs="Arial"/>
                <w:bCs/>
                <w:color w:val="000000" w:themeColor="text1"/>
                <w:sz w:val="20"/>
                <w:szCs w:val="20"/>
              </w:rPr>
              <w:t xml:space="preserve"> (</w:t>
            </w:r>
            <w:r w:rsidR="00C2305A" w:rsidRPr="00C2305A">
              <w:rPr>
                <w:rFonts w:ascii="Arial" w:hAnsi="Arial" w:cs="Arial"/>
                <w:bCs/>
                <w:color w:val="000000" w:themeColor="text1"/>
                <w:sz w:val="20"/>
                <w:szCs w:val="20"/>
              </w:rPr>
              <w:t>travel between sites</w:t>
            </w:r>
            <w:r w:rsidR="002B5D73">
              <w:rPr>
                <w:rFonts w:ascii="Arial" w:hAnsi="Arial" w:cs="Arial"/>
                <w:bCs/>
                <w:color w:val="000000" w:themeColor="text1"/>
                <w:sz w:val="20"/>
                <w:szCs w:val="20"/>
              </w:rPr>
              <w:t xml:space="preserve"> when necessary)</w:t>
            </w:r>
          </w:p>
        </w:tc>
      </w:tr>
      <w:tr w:rsidR="006A2F55" w:rsidRPr="00513B87" w14:paraId="46B874AE" w14:textId="77777777" w:rsidTr="00C2305A">
        <w:tc>
          <w:tcPr>
            <w:tcW w:w="9628" w:type="dxa"/>
          </w:tcPr>
          <w:p w14:paraId="46B874AA" w14:textId="79985371" w:rsidR="006A2F55" w:rsidRPr="00513B87" w:rsidRDefault="006A2F55"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t xml:space="preserve">Hours </w:t>
            </w:r>
            <w:r w:rsidR="00280B8E" w:rsidRPr="00513B87">
              <w:rPr>
                <w:rFonts w:ascii="Arial" w:hAnsi="Arial" w:cs="Arial"/>
                <w:bCs/>
                <w:color w:val="000000" w:themeColor="text1"/>
                <w:sz w:val="20"/>
                <w:szCs w:val="20"/>
              </w:rPr>
              <w:t>24.7</w:t>
            </w:r>
            <w:r w:rsidR="0044205A" w:rsidRPr="00513B87">
              <w:rPr>
                <w:rFonts w:ascii="Arial" w:hAnsi="Arial" w:cs="Arial"/>
                <w:b/>
                <w:color w:val="000000" w:themeColor="text1"/>
                <w:sz w:val="20"/>
                <w:szCs w:val="20"/>
              </w:rPr>
              <w:t xml:space="preserve"> </w:t>
            </w:r>
            <w:r w:rsidRPr="00513B87">
              <w:rPr>
                <w:rFonts w:ascii="Arial" w:hAnsi="Arial" w:cs="Arial"/>
                <w:color w:val="000000" w:themeColor="text1"/>
                <w:sz w:val="20"/>
                <w:szCs w:val="20"/>
              </w:rPr>
              <w:t xml:space="preserve">hours per week, </w:t>
            </w:r>
            <w:r w:rsidR="00280B8E" w:rsidRPr="00513B87">
              <w:rPr>
                <w:rFonts w:ascii="Arial" w:hAnsi="Arial" w:cs="Arial"/>
                <w:color w:val="000000" w:themeColor="text1"/>
                <w:sz w:val="20"/>
                <w:szCs w:val="20"/>
              </w:rPr>
              <w:t>52</w:t>
            </w:r>
            <w:r w:rsidRPr="00513B87">
              <w:rPr>
                <w:rFonts w:ascii="Arial" w:hAnsi="Arial" w:cs="Arial"/>
                <w:color w:val="000000" w:themeColor="text1"/>
                <w:sz w:val="20"/>
                <w:szCs w:val="20"/>
              </w:rPr>
              <w:t xml:space="preserve"> weeks per year</w:t>
            </w:r>
          </w:p>
          <w:p w14:paraId="46B874AB" w14:textId="01A09D54" w:rsidR="006A2F55" w:rsidRPr="00513B87" w:rsidRDefault="006A2F55" w:rsidP="00517E0C">
            <w:pPr>
              <w:spacing w:after="0" w:line="240" w:lineRule="auto"/>
              <w:rPr>
                <w:rFonts w:ascii="Arial" w:hAnsi="Arial" w:cs="Arial"/>
                <w:color w:val="000000" w:themeColor="text1"/>
                <w:sz w:val="20"/>
                <w:szCs w:val="20"/>
              </w:rPr>
            </w:pPr>
            <w:r w:rsidRPr="00513B87">
              <w:rPr>
                <w:rFonts w:ascii="Arial" w:hAnsi="Arial" w:cs="Arial"/>
                <w:b/>
                <w:color w:val="000000" w:themeColor="text1"/>
                <w:sz w:val="20"/>
                <w:szCs w:val="20"/>
              </w:rPr>
              <w:t>Contract Type</w:t>
            </w:r>
            <w:r w:rsidRPr="00513B87">
              <w:rPr>
                <w:rFonts w:ascii="Arial" w:hAnsi="Arial" w:cs="Arial"/>
                <w:color w:val="000000" w:themeColor="text1"/>
                <w:sz w:val="20"/>
                <w:szCs w:val="20"/>
              </w:rPr>
              <w:t xml:space="preserve"> </w:t>
            </w:r>
            <w:r w:rsidR="00312043" w:rsidRPr="00513B87">
              <w:rPr>
                <w:rFonts w:ascii="Arial" w:hAnsi="Arial" w:cs="Arial"/>
                <w:color w:val="000000" w:themeColor="text1"/>
                <w:sz w:val="20"/>
                <w:szCs w:val="20"/>
              </w:rPr>
              <w:t>Teacher</w:t>
            </w:r>
          </w:p>
          <w:p w14:paraId="4E09D8C1" w14:textId="051BF909" w:rsidR="0054404F" w:rsidRPr="00513B87" w:rsidRDefault="009B48CA" w:rsidP="00517E0C">
            <w:pPr>
              <w:spacing w:after="0" w:line="240" w:lineRule="auto"/>
              <w:rPr>
                <w:rFonts w:ascii="Arial" w:eastAsia="MS Mincho" w:hAnsi="Arial" w:cs="Arial"/>
                <w:color w:val="000000" w:themeColor="text1"/>
                <w:sz w:val="20"/>
                <w:szCs w:val="20"/>
                <w:lang w:val="en-US"/>
              </w:rPr>
            </w:pPr>
            <w:r w:rsidRPr="00513B87">
              <w:rPr>
                <w:rFonts w:ascii="Arial" w:hAnsi="Arial" w:cs="Arial"/>
                <w:b/>
                <w:bCs/>
                <w:color w:val="000000" w:themeColor="text1"/>
                <w:sz w:val="20"/>
                <w:szCs w:val="20"/>
              </w:rPr>
              <w:t>Holiday</w:t>
            </w:r>
            <w:r w:rsidRPr="00513B87">
              <w:rPr>
                <w:rFonts w:ascii="Arial" w:hAnsi="Arial" w:cs="Arial"/>
                <w:color w:val="000000" w:themeColor="text1"/>
                <w:sz w:val="20"/>
                <w:szCs w:val="20"/>
              </w:rPr>
              <w:t xml:space="preserve"> </w:t>
            </w:r>
            <w:r w:rsidR="0054404F" w:rsidRPr="00513B87">
              <w:rPr>
                <w:rFonts w:ascii="Arial" w:eastAsia="MS Mincho" w:hAnsi="Arial" w:cs="Arial"/>
                <w:color w:val="000000" w:themeColor="text1"/>
                <w:sz w:val="20"/>
                <w:szCs w:val="20"/>
                <w:lang w:val="en-US"/>
              </w:rPr>
              <w:t xml:space="preserve">35 per year pro rata plus 6 College closure days where applicable and 8 statutory days per year pro rata </w:t>
            </w:r>
          </w:p>
          <w:p w14:paraId="46B874AD" w14:textId="51193F55" w:rsidR="00F769F6" w:rsidRPr="00513B87" w:rsidRDefault="0054404F" w:rsidP="00517E0C">
            <w:pPr>
              <w:spacing w:after="0" w:line="240" w:lineRule="auto"/>
              <w:rPr>
                <w:rFonts w:ascii="Arial" w:eastAsia="MS Mincho" w:hAnsi="Arial" w:cs="Arial"/>
                <w:color w:val="000000" w:themeColor="text1"/>
                <w:sz w:val="20"/>
                <w:szCs w:val="20"/>
                <w:lang w:val="en-US"/>
              </w:rPr>
            </w:pPr>
            <w:r w:rsidRPr="00513B87">
              <w:rPr>
                <w:rFonts w:ascii="Arial" w:hAnsi="Arial" w:cs="Arial"/>
                <w:b/>
                <w:color w:val="000000" w:themeColor="text1"/>
                <w:sz w:val="20"/>
                <w:szCs w:val="20"/>
              </w:rPr>
              <w:t xml:space="preserve">Salary </w:t>
            </w:r>
            <w:r w:rsidRPr="00513B87">
              <w:rPr>
                <w:rFonts w:ascii="Arial" w:hAnsi="Arial" w:cs="Arial"/>
                <w:bCs/>
                <w:color w:val="000000" w:themeColor="text1"/>
                <w:sz w:val="20"/>
                <w:szCs w:val="20"/>
              </w:rPr>
              <w:t>£</w:t>
            </w:r>
            <w:r w:rsidR="00280B8E" w:rsidRPr="00513B87">
              <w:rPr>
                <w:rFonts w:ascii="Arial" w:hAnsi="Arial" w:cs="Arial"/>
                <w:color w:val="000000" w:themeColor="text1"/>
                <w:sz w:val="20"/>
                <w:szCs w:val="20"/>
                <w:shd w:val="clear" w:color="auto" w:fill="FFFFFF"/>
              </w:rPr>
              <w:t>44,218</w:t>
            </w:r>
            <w:r w:rsidRPr="00513B87">
              <w:rPr>
                <w:rFonts w:ascii="Arial" w:hAnsi="Arial" w:cs="Arial"/>
                <w:color w:val="000000" w:themeColor="text1"/>
                <w:sz w:val="20"/>
                <w:szCs w:val="20"/>
                <w:shd w:val="clear" w:color="auto" w:fill="FFFFFF"/>
              </w:rPr>
              <w:t xml:space="preserve"> </w:t>
            </w:r>
            <w:r w:rsidR="000B0392" w:rsidRPr="00513B87">
              <w:rPr>
                <w:rFonts w:ascii="Arial" w:hAnsi="Arial" w:cs="Arial"/>
                <w:color w:val="000000" w:themeColor="text1"/>
                <w:sz w:val="20"/>
                <w:szCs w:val="20"/>
                <w:shd w:val="clear" w:color="auto" w:fill="FFFFFF"/>
              </w:rPr>
              <w:t xml:space="preserve">per annum, </w:t>
            </w:r>
            <w:r w:rsidRPr="00513B87">
              <w:rPr>
                <w:rFonts w:ascii="Arial" w:hAnsi="Arial" w:cs="Arial"/>
                <w:color w:val="000000" w:themeColor="text1"/>
                <w:sz w:val="20"/>
                <w:szCs w:val="20"/>
                <w:shd w:val="clear" w:color="auto" w:fill="FFFFFF"/>
              </w:rPr>
              <w:t>pro rata</w:t>
            </w:r>
            <w:r w:rsidR="000B0392" w:rsidRPr="00513B87">
              <w:rPr>
                <w:rFonts w:ascii="Arial" w:hAnsi="Arial" w:cs="Arial"/>
                <w:color w:val="000000" w:themeColor="text1"/>
                <w:sz w:val="20"/>
                <w:szCs w:val="20"/>
                <w:shd w:val="clear" w:color="auto" w:fill="FFFFFF"/>
              </w:rPr>
              <w:t xml:space="preserve"> </w:t>
            </w:r>
            <w:r w:rsidR="00BB6A4B" w:rsidRPr="00513B87">
              <w:rPr>
                <w:rFonts w:ascii="Arial" w:hAnsi="Arial" w:cs="Arial"/>
                <w:color w:val="000000" w:themeColor="text1"/>
                <w:sz w:val="20"/>
                <w:szCs w:val="20"/>
                <w:shd w:val="clear" w:color="auto" w:fill="FFFFFF"/>
              </w:rPr>
              <w:t>(£29,477 actual salary)</w:t>
            </w:r>
          </w:p>
        </w:tc>
      </w:tr>
      <w:tr w:rsidR="006A2F55" w:rsidRPr="00513B87" w14:paraId="46B874B4" w14:textId="77777777" w:rsidTr="00C2305A">
        <w:tc>
          <w:tcPr>
            <w:tcW w:w="9628" w:type="dxa"/>
          </w:tcPr>
          <w:p w14:paraId="468386F8" w14:textId="47DA8F33" w:rsidR="005650C2" w:rsidRPr="00513B87" w:rsidRDefault="006A2F55"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t>Job Purpose</w:t>
            </w:r>
          </w:p>
          <w:p w14:paraId="30EE1B85" w14:textId="77777777" w:rsidR="004C5354" w:rsidRPr="00513B87" w:rsidRDefault="004C5354" w:rsidP="00517E0C">
            <w:pPr>
              <w:spacing w:after="0" w:line="240" w:lineRule="auto"/>
              <w:rPr>
                <w:rFonts w:ascii="Arial" w:hAnsi="Arial" w:cs="Arial"/>
                <w:b/>
                <w:color w:val="000000" w:themeColor="text1"/>
                <w:sz w:val="20"/>
                <w:szCs w:val="20"/>
              </w:rPr>
            </w:pPr>
          </w:p>
          <w:p w14:paraId="491CB565" w14:textId="460F03FB" w:rsidR="004C5354" w:rsidRPr="00513B87" w:rsidRDefault="005650C2" w:rsidP="0022668E">
            <w:p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To support the Specialist Assessment Manager, ensuring compliance with Derby College, JCQ requirements, and GDPR. Conduct exam access arrangement assessments and monitor support activities to ensure EAA are standard practice</w:t>
            </w:r>
            <w:r w:rsidR="00CB6758" w:rsidRPr="00513B87">
              <w:rPr>
                <w:rFonts w:ascii="Arial" w:hAnsi="Arial" w:cs="Arial"/>
                <w:color w:val="000000" w:themeColor="text1"/>
                <w:sz w:val="20"/>
                <w:szCs w:val="20"/>
              </w:rPr>
              <w:t xml:space="preserve">, as </w:t>
            </w:r>
            <w:r w:rsidRPr="00513B87">
              <w:rPr>
                <w:rFonts w:ascii="Arial" w:hAnsi="Arial" w:cs="Arial"/>
                <w:color w:val="000000" w:themeColor="text1"/>
                <w:sz w:val="20"/>
                <w:szCs w:val="20"/>
              </w:rPr>
              <w:t xml:space="preserve">per JCQ guidelines. </w:t>
            </w:r>
          </w:p>
          <w:p w14:paraId="3DDC533A" w14:textId="77777777" w:rsidR="004C5354" w:rsidRPr="00513B87" w:rsidRDefault="004C5354" w:rsidP="0022668E">
            <w:pPr>
              <w:spacing w:after="0" w:line="240" w:lineRule="auto"/>
              <w:rPr>
                <w:rFonts w:ascii="Arial" w:hAnsi="Arial" w:cs="Arial"/>
                <w:color w:val="000000" w:themeColor="text1"/>
                <w:sz w:val="20"/>
                <w:szCs w:val="20"/>
              </w:rPr>
            </w:pPr>
          </w:p>
          <w:p w14:paraId="72C48C53" w14:textId="3E69514B" w:rsidR="004C5354" w:rsidRPr="00513B87" w:rsidRDefault="005650C2" w:rsidP="0022668E">
            <w:p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 xml:space="preserve">Assist with EAA application paperwork via legal and medical routes, support Higher Education students with DSA funding applications, and carry out timely assessments for students with diverse support needs. Undertake CPD and research into </w:t>
            </w:r>
            <w:r w:rsidR="004C5354" w:rsidRPr="00513B87">
              <w:rPr>
                <w:rFonts w:ascii="Arial" w:hAnsi="Arial" w:cs="Arial"/>
                <w:color w:val="000000" w:themeColor="text1"/>
                <w:sz w:val="20"/>
                <w:szCs w:val="20"/>
              </w:rPr>
              <w:t>learning support</w:t>
            </w:r>
            <w:r w:rsidRPr="00513B87">
              <w:rPr>
                <w:rFonts w:ascii="Arial" w:hAnsi="Arial" w:cs="Arial"/>
                <w:color w:val="000000" w:themeColor="text1"/>
                <w:sz w:val="20"/>
                <w:szCs w:val="20"/>
              </w:rPr>
              <w:t xml:space="preserve"> needs, work within </w:t>
            </w:r>
            <w:r w:rsidR="00CB6758" w:rsidRPr="00513B87">
              <w:rPr>
                <w:rFonts w:ascii="Arial" w:hAnsi="Arial" w:cs="Arial"/>
                <w:color w:val="000000" w:themeColor="text1"/>
                <w:sz w:val="20"/>
                <w:szCs w:val="20"/>
              </w:rPr>
              <w:t xml:space="preserve">the </w:t>
            </w:r>
            <w:r w:rsidRPr="00513B87">
              <w:rPr>
                <w:rFonts w:ascii="Arial" w:hAnsi="Arial" w:cs="Arial"/>
                <w:color w:val="000000" w:themeColor="text1"/>
                <w:sz w:val="20"/>
                <w:szCs w:val="20"/>
              </w:rPr>
              <w:t xml:space="preserve">SEND Code of Practice, Equality Act, JCQ regulations, </w:t>
            </w:r>
            <w:proofErr w:type="spellStart"/>
            <w:r w:rsidRPr="00513B87">
              <w:rPr>
                <w:rFonts w:ascii="Arial" w:hAnsi="Arial" w:cs="Arial"/>
                <w:color w:val="000000" w:themeColor="text1"/>
                <w:sz w:val="20"/>
                <w:szCs w:val="20"/>
              </w:rPr>
              <w:t>SfE</w:t>
            </w:r>
            <w:proofErr w:type="spellEnd"/>
            <w:r w:rsidRPr="00513B87">
              <w:rPr>
                <w:rFonts w:ascii="Arial" w:hAnsi="Arial" w:cs="Arial"/>
                <w:color w:val="000000" w:themeColor="text1"/>
                <w:sz w:val="20"/>
                <w:szCs w:val="20"/>
              </w:rPr>
              <w:t xml:space="preserve">/DSA Quality Assurance Framework, College Vision and Mission, and Funding Guidance. </w:t>
            </w:r>
          </w:p>
          <w:p w14:paraId="667227B2" w14:textId="77777777" w:rsidR="004C5354" w:rsidRPr="00513B87" w:rsidRDefault="004C5354" w:rsidP="0022668E">
            <w:pPr>
              <w:spacing w:after="0" w:line="240" w:lineRule="auto"/>
              <w:rPr>
                <w:rFonts w:ascii="Arial" w:hAnsi="Arial" w:cs="Arial"/>
                <w:color w:val="000000" w:themeColor="text1"/>
                <w:sz w:val="20"/>
                <w:szCs w:val="20"/>
              </w:rPr>
            </w:pPr>
          </w:p>
          <w:p w14:paraId="72D59BAC" w14:textId="794851AC" w:rsidR="0022668E" w:rsidRPr="00513B87" w:rsidRDefault="005650C2" w:rsidP="0022668E">
            <w:p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Plan, deliver, and assess EAA and JCQ-related training sessions for staff, act as an ambassador of SEND practice, manage caseload proactively, and liaise with schools to facilitate EAA transitions.</w:t>
            </w:r>
          </w:p>
          <w:p w14:paraId="46B874B3" w14:textId="22EE1E52" w:rsidR="005650C2" w:rsidRPr="00513B87" w:rsidRDefault="005650C2" w:rsidP="0022668E">
            <w:pPr>
              <w:spacing w:after="0" w:line="240" w:lineRule="auto"/>
              <w:rPr>
                <w:rFonts w:ascii="Arial" w:hAnsi="Arial" w:cs="Arial"/>
                <w:b/>
                <w:color w:val="000000" w:themeColor="text1"/>
                <w:sz w:val="20"/>
                <w:szCs w:val="20"/>
              </w:rPr>
            </w:pPr>
          </w:p>
        </w:tc>
      </w:tr>
      <w:tr w:rsidR="006A2F55" w:rsidRPr="00513B87" w14:paraId="46B874EA" w14:textId="77777777" w:rsidTr="00C2305A">
        <w:tc>
          <w:tcPr>
            <w:tcW w:w="9628" w:type="dxa"/>
          </w:tcPr>
          <w:p w14:paraId="3F0D3F9A" w14:textId="74BF3690" w:rsidR="006424D9" w:rsidRDefault="006A2F55"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t>Key Responsibilities</w:t>
            </w:r>
          </w:p>
          <w:p w14:paraId="68361562" w14:textId="77777777" w:rsidR="00C2305A" w:rsidRDefault="00C2305A" w:rsidP="00517E0C">
            <w:pPr>
              <w:spacing w:after="0" w:line="240" w:lineRule="auto"/>
              <w:rPr>
                <w:rFonts w:ascii="Arial" w:hAnsi="Arial" w:cs="Arial"/>
                <w:b/>
                <w:color w:val="000000" w:themeColor="text1"/>
                <w:sz w:val="20"/>
                <w:szCs w:val="20"/>
              </w:rPr>
            </w:pPr>
          </w:p>
          <w:p w14:paraId="768895EB" w14:textId="77777777" w:rsidR="00C2305A" w:rsidRDefault="00C2305A" w:rsidP="00517E0C">
            <w:pPr>
              <w:spacing w:after="0" w:line="240" w:lineRule="auto"/>
              <w:rPr>
                <w:rFonts w:ascii="Arial" w:hAnsi="Arial" w:cs="Arial"/>
                <w:b/>
                <w:color w:val="000000" w:themeColor="text1"/>
                <w:sz w:val="20"/>
                <w:szCs w:val="20"/>
              </w:rPr>
            </w:pPr>
          </w:p>
          <w:p w14:paraId="30C8F5D9"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To carry out exam access arrangements assessments for internal and external customers, as required.</w:t>
            </w:r>
          </w:p>
          <w:p w14:paraId="288C4898"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To support the Specialist Assessment Manager in maintaining a high-quality cross-college administration system for assessing, supporting and tracking EAA and supported learners from pre-entry to leaving college.</w:t>
            </w:r>
          </w:p>
          <w:p w14:paraId="28C9C2FE"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To assess individual student support needs and make recommendations regarding support required to help students achieve, including examination access arrangements.</w:t>
            </w:r>
          </w:p>
          <w:p w14:paraId="5F4A4098"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Liaise with appropriate staff regarding examinations and assessments, ensuring information is shared promptly to inform Group Profiles and teaching strategies.</w:t>
            </w:r>
          </w:p>
          <w:p w14:paraId="3E9CFB82"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Ensure learner records are accurate, up to date and compliant with audit and inspection requirements using appropriate IT systems.</w:t>
            </w:r>
          </w:p>
          <w:p w14:paraId="27698079"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Deliver training, awareness sessions and CPD for internal and external customers, curriculum staff and learner support staff.</w:t>
            </w:r>
          </w:p>
          <w:p w14:paraId="1572580F"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Support staff and students with Higher Education and DSA information and processes, maintaining accurate tracking records from referral through to award.</w:t>
            </w:r>
          </w:p>
          <w:p w14:paraId="5EA8F078"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Promote disability awareness among staff and students.</w:t>
            </w:r>
          </w:p>
          <w:p w14:paraId="121E0E34"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Support and advise team members in the effective delivery of learning support to meet individual student needs.</w:t>
            </w:r>
          </w:p>
          <w:p w14:paraId="261395DE"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Comply with administration procedures for the effective collection and interpretation of college management information.</w:t>
            </w:r>
          </w:p>
          <w:p w14:paraId="5869293C"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Embrace the educational possibilities of Information Learning Technology (ILT) and maintain up-to-date practice in its use.</w:t>
            </w:r>
          </w:p>
          <w:p w14:paraId="555FB67E"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Keep abreast of local and national developments impacting student experiences, including SEND reforms, local offers and Access to Work.</w:t>
            </w:r>
          </w:p>
          <w:p w14:paraId="53E8D57E"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Demonstrate cultural sensitivity to meet the needs of students regardless of age, ethnicity, gender, disability or sexual orientation.</w:t>
            </w:r>
          </w:p>
          <w:p w14:paraId="265314D2"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Liaise with personal coaches, curriculum staff and external referral agencies to meet student needs.</w:t>
            </w:r>
          </w:p>
          <w:p w14:paraId="5C529228"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Fully participate in team meetings, professional development activities, events and student interview/assessment evenings.</w:t>
            </w:r>
          </w:p>
          <w:p w14:paraId="66BDE883"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lastRenderedPageBreak/>
              <w:t>Contribute to the exploration and development of income sources, kite marks and awards.</w:t>
            </w:r>
          </w:p>
          <w:p w14:paraId="1E8DDD95"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Work closely with students, parents and carers, the Specialist Assessment Manager, Learning Support Manager, Learning Support Team, teachers, exams teams, pastoral teams, external agencies, JCQ and awarding organisations to ensure effective support and assessment arrangements are in place.</w:t>
            </w:r>
          </w:p>
          <w:p w14:paraId="437A5780"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Work with young people to identify, assess and plan learning support needs.</w:t>
            </w:r>
          </w:p>
          <w:p w14:paraId="477B9015" w14:textId="77777777"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Share support plans and guidance with teaching and support teams to inform teaching, learning and assessment strategies and support personalised learning.</w:t>
            </w:r>
          </w:p>
          <w:p w14:paraId="325A3BD4" w14:textId="6A535383" w:rsidR="00C2305A" w:rsidRPr="00C2305A" w:rsidRDefault="00C2305A" w:rsidP="00C2305A">
            <w:pPr>
              <w:pStyle w:val="ListParagraph"/>
              <w:numPr>
                <w:ilvl w:val="0"/>
                <w:numId w:val="40"/>
              </w:numPr>
              <w:spacing w:after="0" w:line="240" w:lineRule="auto"/>
              <w:jc w:val="both"/>
              <w:rPr>
                <w:rFonts w:ascii="Arial" w:hAnsi="Arial" w:cs="Arial"/>
                <w:bCs/>
                <w:color w:val="000000" w:themeColor="text1"/>
                <w:sz w:val="20"/>
                <w:szCs w:val="20"/>
              </w:rPr>
            </w:pPr>
            <w:r w:rsidRPr="00C2305A">
              <w:rPr>
                <w:rFonts w:ascii="Arial" w:hAnsi="Arial" w:cs="Arial"/>
                <w:bCs/>
                <w:color w:val="000000" w:themeColor="text1"/>
                <w:sz w:val="20"/>
                <w:szCs w:val="20"/>
              </w:rPr>
              <w:t>Work in line with data protection legislation, JCQ regulations and college policy.</w:t>
            </w:r>
          </w:p>
          <w:p w14:paraId="29F8C36D" w14:textId="77777777" w:rsidR="004C5354" w:rsidRPr="00513B87" w:rsidRDefault="004C5354" w:rsidP="00517E0C">
            <w:pPr>
              <w:spacing w:after="0" w:line="240" w:lineRule="auto"/>
              <w:rPr>
                <w:rFonts w:ascii="Arial" w:hAnsi="Arial" w:cs="Arial"/>
                <w:b/>
                <w:color w:val="000000" w:themeColor="text1"/>
                <w:sz w:val="20"/>
                <w:szCs w:val="20"/>
              </w:rPr>
            </w:pPr>
          </w:p>
          <w:p w14:paraId="46B874D1" w14:textId="4535C2D3" w:rsidR="006A2F55" w:rsidRPr="00513B87" w:rsidRDefault="00D94A49" w:rsidP="00517E0C">
            <w:pPr>
              <w:spacing w:after="0" w:line="240" w:lineRule="auto"/>
              <w:rPr>
                <w:rFonts w:ascii="Arial" w:hAnsi="Arial" w:cs="Arial"/>
                <w:b/>
                <w:color w:val="000000" w:themeColor="text1"/>
                <w:sz w:val="20"/>
                <w:szCs w:val="20"/>
                <w:lang w:eastAsia="en-GB"/>
              </w:rPr>
            </w:pPr>
            <w:r w:rsidRPr="00513B87">
              <w:rPr>
                <w:rFonts w:ascii="Arial" w:hAnsi="Arial" w:cs="Arial"/>
                <w:b/>
                <w:color w:val="000000" w:themeColor="text1"/>
                <w:sz w:val="20"/>
                <w:szCs w:val="20"/>
                <w:lang w:eastAsia="en-GB"/>
              </w:rPr>
              <w:t>General Responsibilities</w:t>
            </w:r>
          </w:p>
          <w:p w14:paraId="59D5F907" w14:textId="727E2DDF" w:rsidR="00D94A49" w:rsidRPr="00513B87" w:rsidRDefault="00D94A49" w:rsidP="00517E0C">
            <w:pPr>
              <w:numPr>
                <w:ilvl w:val="0"/>
                <w:numId w:val="32"/>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To provide a professional customer service to both internal and external customers</w:t>
            </w:r>
            <w:r w:rsidR="003405B7" w:rsidRPr="00513B87">
              <w:rPr>
                <w:rFonts w:ascii="Arial" w:hAnsi="Arial" w:cs="Arial"/>
                <w:color w:val="000000" w:themeColor="text1"/>
                <w:sz w:val="20"/>
                <w:szCs w:val="20"/>
              </w:rPr>
              <w:t>.</w:t>
            </w:r>
          </w:p>
          <w:p w14:paraId="00BF6594" w14:textId="6DB2C051" w:rsidR="00D94A49" w:rsidRPr="00513B87" w:rsidRDefault="00D94A49" w:rsidP="00517E0C">
            <w:pPr>
              <w:numPr>
                <w:ilvl w:val="0"/>
                <w:numId w:val="32"/>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To ensure that quality standards are set, monitored and reviewed in all areas of our work</w:t>
            </w:r>
            <w:r w:rsidR="003405B7" w:rsidRPr="00513B87">
              <w:rPr>
                <w:rFonts w:ascii="Arial" w:hAnsi="Arial" w:cs="Arial"/>
                <w:color w:val="000000" w:themeColor="text1"/>
                <w:sz w:val="20"/>
                <w:szCs w:val="20"/>
              </w:rPr>
              <w:t>.</w:t>
            </w:r>
          </w:p>
          <w:p w14:paraId="49A87EAF" w14:textId="7D88CA73" w:rsidR="00D94A49" w:rsidRPr="00513B87" w:rsidRDefault="00D94A49" w:rsidP="00517E0C">
            <w:pPr>
              <w:numPr>
                <w:ilvl w:val="0"/>
                <w:numId w:val="32"/>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To demonstrate flexibility in responding to changing demands in personal, sectional or the College’s workload</w:t>
            </w:r>
            <w:r w:rsidR="003405B7" w:rsidRPr="00513B87">
              <w:rPr>
                <w:rFonts w:ascii="Arial" w:hAnsi="Arial" w:cs="Arial"/>
                <w:color w:val="000000" w:themeColor="text1"/>
                <w:sz w:val="20"/>
                <w:szCs w:val="20"/>
              </w:rPr>
              <w:t>.</w:t>
            </w:r>
          </w:p>
          <w:p w14:paraId="6010E7F3" w14:textId="03CB94B1" w:rsidR="00D94A49" w:rsidRPr="00513B87" w:rsidRDefault="00D94A49" w:rsidP="00517E0C">
            <w:pPr>
              <w:numPr>
                <w:ilvl w:val="0"/>
                <w:numId w:val="32"/>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To take responsibility for one’s own professional development and continually update as necessary</w:t>
            </w:r>
            <w:r w:rsidR="003405B7" w:rsidRPr="00513B87">
              <w:rPr>
                <w:rFonts w:ascii="Arial" w:hAnsi="Arial" w:cs="Arial"/>
                <w:color w:val="000000" w:themeColor="text1"/>
                <w:sz w:val="20"/>
                <w:szCs w:val="20"/>
              </w:rPr>
              <w:t>.</w:t>
            </w:r>
          </w:p>
          <w:p w14:paraId="039F3B8F" w14:textId="4B2DED6B" w:rsidR="00D94A49" w:rsidRPr="00513B87" w:rsidRDefault="00D94A49" w:rsidP="00517E0C">
            <w:pPr>
              <w:numPr>
                <w:ilvl w:val="0"/>
                <w:numId w:val="32"/>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 xml:space="preserve">To comply with all relevant policies and to assist in the development of </w:t>
            </w:r>
            <w:r w:rsidR="004C5354" w:rsidRPr="00513B87">
              <w:rPr>
                <w:rFonts w:ascii="Arial" w:hAnsi="Arial" w:cs="Arial"/>
                <w:color w:val="000000" w:themeColor="text1"/>
                <w:sz w:val="20"/>
                <w:szCs w:val="20"/>
              </w:rPr>
              <w:t>i</w:t>
            </w:r>
            <w:r w:rsidRPr="00513B87">
              <w:rPr>
                <w:rFonts w:ascii="Arial" w:hAnsi="Arial" w:cs="Arial"/>
                <w:color w:val="000000" w:themeColor="text1"/>
                <w:sz w:val="20"/>
                <w:szCs w:val="20"/>
              </w:rPr>
              <w:t xml:space="preserve">nclusive practices to make reasonable adjustments under the Equality Act and ensure we go beyond SEND compliance in all we do. </w:t>
            </w:r>
          </w:p>
          <w:p w14:paraId="0EBC8E1B" w14:textId="341407F8" w:rsidR="00D94A49" w:rsidRPr="00513B87" w:rsidRDefault="00D94A49" w:rsidP="00517E0C">
            <w:pPr>
              <w:numPr>
                <w:ilvl w:val="0"/>
                <w:numId w:val="32"/>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To comply with all Health and Safety policy, Child protection and Risk Assessment policy and legislation in the performance of the duties of the post</w:t>
            </w:r>
            <w:r w:rsidR="003405B7" w:rsidRPr="00513B87">
              <w:rPr>
                <w:rFonts w:ascii="Arial" w:hAnsi="Arial" w:cs="Arial"/>
                <w:color w:val="000000" w:themeColor="text1"/>
                <w:sz w:val="20"/>
                <w:szCs w:val="20"/>
              </w:rPr>
              <w:t>.</w:t>
            </w:r>
          </w:p>
          <w:p w14:paraId="72A45B47" w14:textId="357DB7D9" w:rsidR="00D94A49" w:rsidRPr="00513B87" w:rsidRDefault="00D94A49" w:rsidP="00517E0C">
            <w:pPr>
              <w:numPr>
                <w:ilvl w:val="0"/>
                <w:numId w:val="32"/>
              </w:numPr>
              <w:spacing w:after="0" w:line="240" w:lineRule="auto"/>
              <w:rPr>
                <w:rFonts w:ascii="Arial" w:hAnsi="Arial" w:cs="Arial"/>
                <w:i/>
                <w:color w:val="000000" w:themeColor="text1"/>
                <w:sz w:val="20"/>
                <w:szCs w:val="20"/>
              </w:rPr>
            </w:pPr>
            <w:r w:rsidRPr="00513B87">
              <w:rPr>
                <w:rFonts w:ascii="Arial" w:hAnsi="Arial" w:cs="Arial"/>
                <w:color w:val="000000" w:themeColor="text1"/>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r w:rsidR="00F769F6" w:rsidRPr="00513B87">
              <w:rPr>
                <w:rFonts w:ascii="Arial" w:hAnsi="Arial" w:cs="Arial"/>
                <w:color w:val="000000" w:themeColor="text1"/>
                <w:sz w:val="20"/>
                <w:szCs w:val="20"/>
              </w:rPr>
              <w:t>.</w:t>
            </w:r>
          </w:p>
          <w:p w14:paraId="25DD667E" w14:textId="77777777" w:rsidR="00F769F6" w:rsidRPr="00513B87" w:rsidRDefault="00F769F6" w:rsidP="00517E0C">
            <w:pPr>
              <w:numPr>
                <w:ilvl w:val="0"/>
                <w:numId w:val="32"/>
              </w:numPr>
              <w:spacing w:after="0" w:line="240" w:lineRule="auto"/>
              <w:rPr>
                <w:rFonts w:ascii="Arial" w:hAnsi="Arial" w:cs="Arial"/>
                <w:color w:val="000000" w:themeColor="text1"/>
                <w:sz w:val="20"/>
                <w:szCs w:val="20"/>
              </w:rPr>
            </w:pPr>
            <w:r w:rsidRPr="00513B87">
              <w:rPr>
                <w:rFonts w:ascii="Arial" w:eastAsia="Times New Roman" w:hAnsi="Arial" w:cs="Arial"/>
                <w:color w:val="000000" w:themeColor="text1"/>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5ED6FF65" w14:textId="77777777" w:rsidR="000524AE" w:rsidRPr="00513B87" w:rsidRDefault="00D94A49" w:rsidP="00C26BC8">
            <w:pPr>
              <w:numPr>
                <w:ilvl w:val="0"/>
                <w:numId w:val="32"/>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To carry out any other reasonable duties within the overall function, commensurate with the grading and level of responsibility of the job</w:t>
            </w:r>
            <w:r w:rsidR="003405B7" w:rsidRPr="00513B87">
              <w:rPr>
                <w:rFonts w:ascii="Arial" w:hAnsi="Arial" w:cs="Arial"/>
                <w:color w:val="000000" w:themeColor="text1"/>
                <w:sz w:val="20"/>
                <w:szCs w:val="20"/>
              </w:rPr>
              <w:t>.</w:t>
            </w:r>
          </w:p>
          <w:p w14:paraId="46B874E9" w14:textId="0B42897B" w:rsidR="0063449A" w:rsidRPr="00513B87" w:rsidRDefault="0063449A" w:rsidP="0063449A">
            <w:pPr>
              <w:spacing w:after="0" w:line="240" w:lineRule="auto"/>
              <w:ind w:left="360"/>
              <w:rPr>
                <w:rFonts w:ascii="Arial" w:hAnsi="Arial" w:cs="Arial"/>
                <w:color w:val="000000" w:themeColor="text1"/>
                <w:sz w:val="20"/>
                <w:szCs w:val="20"/>
              </w:rPr>
            </w:pPr>
          </w:p>
        </w:tc>
      </w:tr>
      <w:tr w:rsidR="00EE0F35" w:rsidRPr="00513B87" w14:paraId="5828DE8C" w14:textId="77777777" w:rsidTr="00C2305A">
        <w:tc>
          <w:tcPr>
            <w:tcW w:w="9628" w:type="dxa"/>
          </w:tcPr>
          <w:p w14:paraId="174549B2" w14:textId="36444517" w:rsidR="00EE0F35" w:rsidRPr="00513B87" w:rsidRDefault="00EE0F35"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lastRenderedPageBreak/>
              <w:t>PERSON SPECIFICATION</w:t>
            </w:r>
          </w:p>
        </w:tc>
      </w:tr>
      <w:tr w:rsidR="006A2F55" w:rsidRPr="00513B87" w14:paraId="46B874FF" w14:textId="77777777" w:rsidTr="00C2305A">
        <w:tc>
          <w:tcPr>
            <w:tcW w:w="9628" w:type="dxa"/>
          </w:tcPr>
          <w:p w14:paraId="46B874EB" w14:textId="77777777" w:rsidR="006A2F55" w:rsidRPr="00513B87" w:rsidRDefault="006A2F55"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t>Competencies</w:t>
            </w:r>
          </w:p>
          <w:p w14:paraId="46B874EC" w14:textId="77777777" w:rsidR="006A2F55" w:rsidRPr="00513B87" w:rsidRDefault="006A2F55" w:rsidP="00517E0C">
            <w:pPr>
              <w:spacing w:after="0" w:line="240" w:lineRule="auto"/>
              <w:rPr>
                <w:rFonts w:ascii="Arial" w:hAnsi="Arial" w:cs="Arial"/>
                <w:b/>
                <w:color w:val="000000" w:themeColor="text1"/>
                <w:sz w:val="20"/>
                <w:szCs w:val="20"/>
              </w:rPr>
            </w:pPr>
          </w:p>
          <w:p w14:paraId="46B874ED" w14:textId="08126999" w:rsidR="006A2F55" w:rsidRPr="00513B87" w:rsidRDefault="006A2F55" w:rsidP="00517E0C">
            <w:pPr>
              <w:spacing w:after="0" w:line="240" w:lineRule="auto"/>
              <w:rPr>
                <w:rFonts w:ascii="Arial" w:hAnsi="Arial" w:cs="Arial"/>
                <w:b/>
                <w:bCs/>
                <w:color w:val="000000" w:themeColor="text1"/>
                <w:sz w:val="20"/>
                <w:szCs w:val="20"/>
              </w:rPr>
            </w:pPr>
            <w:r w:rsidRPr="00513B87">
              <w:rPr>
                <w:rFonts w:ascii="Arial" w:hAnsi="Arial" w:cs="Arial"/>
                <w:b/>
                <w:bCs/>
                <w:color w:val="000000" w:themeColor="text1"/>
                <w:sz w:val="20"/>
                <w:szCs w:val="20"/>
              </w:rPr>
              <w:t>Essential</w:t>
            </w:r>
          </w:p>
          <w:p w14:paraId="2892B2B7" w14:textId="77777777" w:rsidR="004274B5" w:rsidRPr="00513B87" w:rsidRDefault="004274B5" w:rsidP="00517E0C">
            <w:pPr>
              <w:numPr>
                <w:ilvl w:val="0"/>
                <w:numId w:val="9"/>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 xml:space="preserve">Excellent and responsive interpersonal and communication skills </w:t>
            </w:r>
          </w:p>
          <w:p w14:paraId="1EDED5CC" w14:textId="77777777" w:rsidR="004274B5" w:rsidRPr="00513B87" w:rsidRDefault="004274B5" w:rsidP="00517E0C">
            <w:pPr>
              <w:numPr>
                <w:ilvl w:val="0"/>
                <w:numId w:val="9"/>
              </w:numPr>
              <w:spacing w:after="0" w:line="240" w:lineRule="auto"/>
              <w:rPr>
                <w:rFonts w:ascii="Arial" w:hAnsi="Arial" w:cs="Arial"/>
                <w:bCs/>
                <w:color w:val="000000" w:themeColor="text1"/>
                <w:sz w:val="20"/>
                <w:szCs w:val="20"/>
              </w:rPr>
            </w:pPr>
            <w:r w:rsidRPr="00513B87">
              <w:rPr>
                <w:rFonts w:ascii="Arial" w:hAnsi="Arial" w:cs="Arial"/>
                <w:bCs/>
                <w:color w:val="000000" w:themeColor="text1"/>
                <w:sz w:val="20"/>
                <w:szCs w:val="20"/>
              </w:rPr>
              <w:t xml:space="preserve">Ability to identify and apply theories of learning to the planning and support of individual learners </w:t>
            </w:r>
          </w:p>
          <w:p w14:paraId="65BCB93E" w14:textId="77777777" w:rsidR="004274B5" w:rsidRPr="00513B87" w:rsidRDefault="004274B5" w:rsidP="00517E0C">
            <w:pPr>
              <w:numPr>
                <w:ilvl w:val="0"/>
                <w:numId w:val="9"/>
              </w:numPr>
              <w:spacing w:after="0" w:line="240" w:lineRule="auto"/>
              <w:rPr>
                <w:rFonts w:ascii="Arial" w:hAnsi="Arial" w:cs="Arial"/>
                <w:bCs/>
                <w:color w:val="000000" w:themeColor="text1"/>
                <w:sz w:val="20"/>
                <w:szCs w:val="20"/>
              </w:rPr>
            </w:pPr>
            <w:r w:rsidRPr="00513B87">
              <w:rPr>
                <w:rFonts w:ascii="Arial" w:hAnsi="Arial" w:cs="Arial"/>
                <w:bCs/>
                <w:color w:val="000000" w:themeColor="text1"/>
                <w:sz w:val="20"/>
                <w:szCs w:val="20"/>
              </w:rPr>
              <w:t>Supporting, teaching and assessing learners with learning difficulties/disabilities in a range of settings and constantly assessment/review individual needs</w:t>
            </w:r>
          </w:p>
          <w:p w14:paraId="5FDC913F" w14:textId="55E1DCC1" w:rsidR="00C41A74" w:rsidRPr="00513B87" w:rsidRDefault="004274B5" w:rsidP="00967B83">
            <w:pPr>
              <w:numPr>
                <w:ilvl w:val="0"/>
                <w:numId w:val="9"/>
              </w:numPr>
              <w:spacing w:after="0" w:line="240" w:lineRule="auto"/>
              <w:rPr>
                <w:rFonts w:ascii="Arial" w:hAnsi="Arial" w:cs="Arial"/>
                <w:bCs/>
                <w:color w:val="000000" w:themeColor="text1"/>
                <w:sz w:val="20"/>
                <w:szCs w:val="20"/>
              </w:rPr>
            </w:pPr>
            <w:r w:rsidRPr="00513B87">
              <w:rPr>
                <w:rFonts w:ascii="Arial" w:hAnsi="Arial" w:cs="Arial"/>
                <w:bCs/>
                <w:color w:val="000000" w:themeColor="text1"/>
                <w:sz w:val="20"/>
                <w:szCs w:val="20"/>
              </w:rPr>
              <w:t xml:space="preserve">Recommending appropriate support &amp; examination requirements based on individual assessments and establishing a history of need </w:t>
            </w:r>
          </w:p>
          <w:p w14:paraId="465ED483" w14:textId="531F3815" w:rsidR="004274B5" w:rsidRPr="00513B87" w:rsidRDefault="004274B5" w:rsidP="00517E0C">
            <w:pPr>
              <w:pStyle w:val="ListParagraph"/>
              <w:numPr>
                <w:ilvl w:val="0"/>
                <w:numId w:val="9"/>
              </w:numPr>
              <w:spacing w:after="0" w:line="240" w:lineRule="auto"/>
              <w:rPr>
                <w:rFonts w:ascii="Arial" w:eastAsia="Times New Roman" w:hAnsi="Arial" w:cs="Arial"/>
                <w:color w:val="000000" w:themeColor="text1"/>
                <w:sz w:val="20"/>
                <w:szCs w:val="20"/>
              </w:rPr>
            </w:pPr>
            <w:r w:rsidRPr="00513B87">
              <w:rPr>
                <w:rFonts w:ascii="Arial" w:eastAsia="Times New Roman" w:hAnsi="Arial" w:cs="Arial"/>
                <w:color w:val="000000" w:themeColor="text1"/>
                <w:sz w:val="20"/>
                <w:szCs w:val="20"/>
              </w:rPr>
              <w:t>Ability to respond flexibly to changing climate of needs within the organisation</w:t>
            </w:r>
          </w:p>
          <w:p w14:paraId="34FC8977" w14:textId="77777777" w:rsidR="004274B5" w:rsidRPr="00513B87" w:rsidRDefault="004274B5" w:rsidP="00517E0C">
            <w:pPr>
              <w:pStyle w:val="ListParagraph"/>
              <w:numPr>
                <w:ilvl w:val="0"/>
                <w:numId w:val="9"/>
              </w:numPr>
              <w:spacing w:after="0" w:line="240" w:lineRule="auto"/>
              <w:rPr>
                <w:rFonts w:ascii="Arial" w:eastAsia="Times New Roman" w:hAnsi="Arial" w:cs="Arial"/>
                <w:color w:val="000000" w:themeColor="text1"/>
                <w:sz w:val="20"/>
                <w:szCs w:val="20"/>
              </w:rPr>
            </w:pPr>
            <w:r w:rsidRPr="00513B87">
              <w:rPr>
                <w:rFonts w:ascii="Arial" w:eastAsia="Times New Roman" w:hAnsi="Arial" w:cs="Arial"/>
                <w:bCs/>
                <w:color w:val="000000" w:themeColor="text1"/>
                <w:sz w:val="20"/>
                <w:szCs w:val="20"/>
              </w:rPr>
              <w:t>Good written skills and IT communication skills</w:t>
            </w:r>
          </w:p>
          <w:p w14:paraId="46B874FE" w14:textId="5732653C" w:rsidR="00EE0F35" w:rsidRPr="00513B87" w:rsidRDefault="00EE0F35" w:rsidP="00C2305A">
            <w:pPr>
              <w:spacing w:after="0" w:line="240" w:lineRule="auto"/>
              <w:ind w:left="360"/>
              <w:rPr>
                <w:rFonts w:ascii="Arial" w:hAnsi="Arial" w:cs="Arial"/>
                <w:bCs/>
                <w:color w:val="000000" w:themeColor="text1"/>
                <w:sz w:val="20"/>
                <w:szCs w:val="20"/>
              </w:rPr>
            </w:pPr>
          </w:p>
        </w:tc>
      </w:tr>
      <w:tr w:rsidR="006A2F55" w:rsidRPr="00513B87" w14:paraId="46B8750A" w14:textId="77777777" w:rsidTr="00C2305A">
        <w:tc>
          <w:tcPr>
            <w:tcW w:w="9628" w:type="dxa"/>
          </w:tcPr>
          <w:p w14:paraId="46B87500" w14:textId="493D0C7D" w:rsidR="006A2F55" w:rsidRPr="00513B87" w:rsidRDefault="006A2F55"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t>Knowledge</w:t>
            </w:r>
            <w:r w:rsidR="00E76693" w:rsidRPr="00513B87">
              <w:rPr>
                <w:rFonts w:ascii="Arial" w:hAnsi="Arial" w:cs="Arial"/>
                <w:b/>
                <w:color w:val="000000" w:themeColor="text1"/>
                <w:sz w:val="20"/>
                <w:szCs w:val="20"/>
              </w:rPr>
              <w:t xml:space="preserve"> and Experience</w:t>
            </w:r>
          </w:p>
          <w:p w14:paraId="46B87504" w14:textId="77777777" w:rsidR="00BC6B7A" w:rsidRPr="00513B87" w:rsidRDefault="00BC6B7A" w:rsidP="00517E0C">
            <w:pPr>
              <w:spacing w:after="0" w:line="240" w:lineRule="auto"/>
              <w:rPr>
                <w:rFonts w:ascii="Arial" w:hAnsi="Arial" w:cs="Arial"/>
                <w:color w:val="000000" w:themeColor="text1"/>
                <w:sz w:val="20"/>
                <w:szCs w:val="20"/>
                <w:lang w:eastAsia="en-GB"/>
              </w:rPr>
            </w:pPr>
          </w:p>
          <w:p w14:paraId="3C90D66B" w14:textId="5F75A514" w:rsidR="00B74CFB" w:rsidRPr="00513B87" w:rsidRDefault="00B74CFB" w:rsidP="00517E0C">
            <w:pPr>
              <w:spacing w:after="0" w:line="240" w:lineRule="auto"/>
              <w:rPr>
                <w:rFonts w:ascii="Arial" w:hAnsi="Arial" w:cs="Arial"/>
                <w:b/>
                <w:bCs/>
                <w:color w:val="000000" w:themeColor="text1"/>
                <w:sz w:val="20"/>
                <w:szCs w:val="20"/>
                <w:lang w:eastAsia="en-GB"/>
              </w:rPr>
            </w:pPr>
            <w:r w:rsidRPr="00513B87">
              <w:rPr>
                <w:rFonts w:ascii="Arial" w:hAnsi="Arial" w:cs="Arial"/>
                <w:b/>
                <w:bCs/>
                <w:color w:val="000000" w:themeColor="text1"/>
                <w:sz w:val="20"/>
                <w:szCs w:val="20"/>
                <w:lang w:eastAsia="en-GB"/>
              </w:rPr>
              <w:t>Essential</w:t>
            </w:r>
          </w:p>
          <w:p w14:paraId="124F9E7D" w14:textId="77777777" w:rsidR="00591E58" w:rsidRPr="00513B87" w:rsidRDefault="00591E58" w:rsidP="00517E0C">
            <w:pPr>
              <w:pStyle w:val="ListParagraph"/>
              <w:numPr>
                <w:ilvl w:val="0"/>
                <w:numId w:val="9"/>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Experience of forming and maintaining supportive, challenging and influential relationships with young people and adults</w:t>
            </w:r>
          </w:p>
          <w:p w14:paraId="24E8FFE1" w14:textId="2F082EC4" w:rsidR="00627A49" w:rsidRPr="00513B87" w:rsidRDefault="00627A49" w:rsidP="00517E0C">
            <w:pPr>
              <w:pStyle w:val="ListParagraph"/>
              <w:numPr>
                <w:ilvl w:val="0"/>
                <w:numId w:val="9"/>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 xml:space="preserve">Experience of working in line with relevant safeguarding and protecting </w:t>
            </w:r>
            <w:r w:rsidR="004C5354" w:rsidRPr="00513B87">
              <w:rPr>
                <w:rFonts w:ascii="Arial" w:hAnsi="Arial" w:cs="Arial"/>
                <w:color w:val="000000" w:themeColor="text1"/>
                <w:sz w:val="20"/>
                <w:szCs w:val="20"/>
              </w:rPr>
              <w:t>children’s</w:t>
            </w:r>
            <w:r w:rsidRPr="00513B87">
              <w:rPr>
                <w:rFonts w:ascii="Arial" w:hAnsi="Arial" w:cs="Arial"/>
                <w:color w:val="000000" w:themeColor="text1"/>
                <w:sz w:val="20"/>
                <w:szCs w:val="20"/>
              </w:rPr>
              <w:t xml:space="preserve"> procedures (with </w:t>
            </w:r>
            <w:r w:rsidR="002B5D73" w:rsidRPr="00513B87">
              <w:rPr>
                <w:rFonts w:ascii="Arial" w:hAnsi="Arial" w:cs="Arial"/>
                <w:color w:val="000000" w:themeColor="text1"/>
                <w:sz w:val="20"/>
                <w:szCs w:val="20"/>
              </w:rPr>
              <w:t>reference</w:t>
            </w:r>
            <w:r w:rsidRPr="00513B87">
              <w:rPr>
                <w:rFonts w:ascii="Arial" w:hAnsi="Arial" w:cs="Arial"/>
                <w:color w:val="000000" w:themeColor="text1"/>
                <w:sz w:val="20"/>
                <w:szCs w:val="20"/>
              </w:rPr>
              <w:t xml:space="preserve"> to identified vulnerable groups)</w:t>
            </w:r>
          </w:p>
          <w:p w14:paraId="4B7CEAFC" w14:textId="569FF96F" w:rsidR="00591E58" w:rsidRPr="00513B87" w:rsidRDefault="00A7389A" w:rsidP="00517E0C">
            <w:pPr>
              <w:pStyle w:val="ListParagraph"/>
              <w:numPr>
                <w:ilvl w:val="0"/>
                <w:numId w:val="9"/>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 xml:space="preserve">Recent relevant experience of working with students with </w:t>
            </w:r>
            <w:r w:rsidR="004C5354" w:rsidRPr="00513B87">
              <w:rPr>
                <w:rFonts w:ascii="Arial" w:hAnsi="Arial" w:cs="Arial"/>
                <w:color w:val="000000" w:themeColor="text1"/>
                <w:sz w:val="20"/>
                <w:szCs w:val="20"/>
              </w:rPr>
              <w:t>learning support</w:t>
            </w:r>
            <w:r w:rsidRPr="00513B87">
              <w:rPr>
                <w:rFonts w:ascii="Arial" w:hAnsi="Arial" w:cs="Arial"/>
                <w:color w:val="000000" w:themeColor="text1"/>
                <w:sz w:val="20"/>
                <w:szCs w:val="20"/>
              </w:rPr>
              <w:t xml:space="preserve"> needs (learning difficulties/disabilities) in a care or education setting.</w:t>
            </w:r>
          </w:p>
          <w:p w14:paraId="6699283A" w14:textId="5013A46B" w:rsidR="00976A41" w:rsidRPr="00513B87" w:rsidRDefault="00976A41" w:rsidP="00517E0C">
            <w:pPr>
              <w:pStyle w:val="ListParagraph"/>
              <w:numPr>
                <w:ilvl w:val="0"/>
                <w:numId w:val="9"/>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Experience of managing and maintaining a diverse workload.</w:t>
            </w:r>
          </w:p>
          <w:p w14:paraId="3174733B" w14:textId="31CC2471" w:rsidR="00B74CFB" w:rsidRPr="00513B87" w:rsidRDefault="00B74CFB" w:rsidP="00517E0C">
            <w:pPr>
              <w:pStyle w:val="ListParagraph"/>
              <w:numPr>
                <w:ilvl w:val="0"/>
                <w:numId w:val="9"/>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Knowledge of and/or the ability and commitment to acquire knowledge of the Equality Act 2010 and the SEND Code of Practice 2014</w:t>
            </w:r>
            <w:r w:rsidR="004C5354" w:rsidRPr="00513B87">
              <w:rPr>
                <w:rFonts w:ascii="Arial" w:hAnsi="Arial" w:cs="Arial"/>
                <w:color w:val="000000" w:themeColor="text1"/>
                <w:sz w:val="20"/>
                <w:szCs w:val="20"/>
              </w:rPr>
              <w:t>.</w:t>
            </w:r>
          </w:p>
          <w:p w14:paraId="6555475D" w14:textId="6E6A88E3" w:rsidR="00B74CFB" w:rsidRPr="00513B87" w:rsidRDefault="00443D41" w:rsidP="00517E0C">
            <w:pPr>
              <w:pStyle w:val="ListParagraph"/>
              <w:numPr>
                <w:ilvl w:val="0"/>
                <w:numId w:val="9"/>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rPr>
              <w:t xml:space="preserve">Thorough knowledge of current JCQ regulations and a commitment to keep knowledge </w:t>
            </w:r>
            <w:proofErr w:type="gramStart"/>
            <w:r w:rsidRPr="00513B87">
              <w:rPr>
                <w:rFonts w:ascii="Arial" w:hAnsi="Arial" w:cs="Arial"/>
                <w:color w:val="000000" w:themeColor="text1"/>
                <w:sz w:val="20"/>
                <w:szCs w:val="20"/>
              </w:rPr>
              <w:t>up-to-date</w:t>
            </w:r>
            <w:proofErr w:type="gramEnd"/>
            <w:r w:rsidRPr="00513B87">
              <w:rPr>
                <w:rFonts w:ascii="Arial" w:hAnsi="Arial" w:cs="Arial"/>
                <w:color w:val="000000" w:themeColor="text1"/>
                <w:sz w:val="20"/>
                <w:szCs w:val="20"/>
              </w:rPr>
              <w:t xml:space="preserve"> with annual changes and updates.</w:t>
            </w:r>
          </w:p>
          <w:p w14:paraId="745BB550" w14:textId="77777777" w:rsidR="00517E0C" w:rsidRPr="00513B87" w:rsidRDefault="00517E0C" w:rsidP="00517E0C">
            <w:pPr>
              <w:spacing w:after="0" w:line="240" w:lineRule="auto"/>
              <w:rPr>
                <w:rFonts w:ascii="Arial" w:hAnsi="Arial" w:cs="Arial"/>
                <w:b/>
                <w:bCs/>
                <w:color w:val="000000" w:themeColor="text1"/>
                <w:sz w:val="20"/>
                <w:szCs w:val="20"/>
                <w:lang w:eastAsia="en-GB"/>
              </w:rPr>
            </w:pPr>
          </w:p>
          <w:p w14:paraId="46B87505" w14:textId="4991AB0C" w:rsidR="00BC6B7A" w:rsidRPr="00513B87" w:rsidRDefault="00BC6B7A" w:rsidP="00517E0C">
            <w:pPr>
              <w:spacing w:after="0" w:line="240" w:lineRule="auto"/>
              <w:rPr>
                <w:rFonts w:ascii="Arial" w:hAnsi="Arial" w:cs="Arial"/>
                <w:b/>
                <w:bCs/>
                <w:color w:val="000000" w:themeColor="text1"/>
                <w:sz w:val="20"/>
                <w:szCs w:val="20"/>
                <w:lang w:eastAsia="en-GB"/>
              </w:rPr>
            </w:pPr>
            <w:r w:rsidRPr="00513B87">
              <w:rPr>
                <w:rFonts w:ascii="Arial" w:hAnsi="Arial" w:cs="Arial"/>
                <w:b/>
                <w:bCs/>
                <w:color w:val="000000" w:themeColor="text1"/>
                <w:sz w:val="20"/>
                <w:szCs w:val="20"/>
                <w:lang w:eastAsia="en-GB"/>
              </w:rPr>
              <w:t>Desirable</w:t>
            </w:r>
          </w:p>
          <w:p w14:paraId="77DBAAA3" w14:textId="77777777" w:rsidR="006A2F55" w:rsidRPr="00513B87" w:rsidRDefault="00707A66" w:rsidP="00517E0C">
            <w:pPr>
              <w:pStyle w:val="ListParagraph"/>
              <w:numPr>
                <w:ilvl w:val="0"/>
                <w:numId w:val="17"/>
              </w:numPr>
              <w:spacing w:after="0" w:line="240" w:lineRule="auto"/>
              <w:rPr>
                <w:rFonts w:ascii="Arial" w:hAnsi="Arial" w:cs="Arial"/>
                <w:b/>
                <w:color w:val="000000" w:themeColor="text1"/>
                <w:sz w:val="20"/>
                <w:szCs w:val="20"/>
              </w:rPr>
            </w:pPr>
            <w:r w:rsidRPr="00513B87">
              <w:rPr>
                <w:rFonts w:ascii="Arial" w:hAnsi="Arial" w:cs="Arial"/>
                <w:color w:val="000000" w:themeColor="text1"/>
                <w:sz w:val="20"/>
                <w:szCs w:val="20"/>
              </w:rPr>
              <w:t>Inspection and audit procedures (JCQ)</w:t>
            </w:r>
          </w:p>
          <w:p w14:paraId="4F098A33" w14:textId="77777777" w:rsidR="00707A66" w:rsidRPr="00513B87" w:rsidRDefault="003150FF" w:rsidP="00517E0C">
            <w:pPr>
              <w:pStyle w:val="ListParagraph"/>
              <w:numPr>
                <w:ilvl w:val="0"/>
                <w:numId w:val="17"/>
              </w:numPr>
              <w:spacing w:after="0" w:line="240" w:lineRule="auto"/>
              <w:rPr>
                <w:rFonts w:ascii="Arial" w:hAnsi="Arial" w:cs="Arial"/>
                <w:b/>
                <w:color w:val="000000" w:themeColor="text1"/>
                <w:sz w:val="20"/>
                <w:szCs w:val="20"/>
              </w:rPr>
            </w:pPr>
            <w:r w:rsidRPr="00513B87">
              <w:rPr>
                <w:rFonts w:ascii="Arial" w:hAnsi="Arial" w:cs="Arial"/>
                <w:color w:val="000000" w:themeColor="text1"/>
                <w:sz w:val="20"/>
                <w:szCs w:val="20"/>
              </w:rPr>
              <w:lastRenderedPageBreak/>
              <w:t>The range of courses and support services available in Further Education Colleges</w:t>
            </w:r>
          </w:p>
          <w:p w14:paraId="0A4876B1" w14:textId="77777777" w:rsidR="003150FF" w:rsidRPr="00513B87" w:rsidRDefault="002F5BAA" w:rsidP="00517E0C">
            <w:pPr>
              <w:pStyle w:val="ListParagraph"/>
              <w:numPr>
                <w:ilvl w:val="0"/>
                <w:numId w:val="17"/>
              </w:numPr>
              <w:spacing w:after="0" w:line="240" w:lineRule="auto"/>
              <w:rPr>
                <w:rFonts w:ascii="Arial" w:hAnsi="Arial" w:cs="Arial"/>
                <w:b/>
                <w:color w:val="000000" w:themeColor="text1"/>
                <w:sz w:val="20"/>
                <w:szCs w:val="20"/>
              </w:rPr>
            </w:pPr>
            <w:r w:rsidRPr="00513B87">
              <w:rPr>
                <w:rFonts w:ascii="Arial" w:hAnsi="Arial" w:cs="Arial"/>
                <w:color w:val="000000" w:themeColor="text1"/>
                <w:sz w:val="20"/>
                <w:szCs w:val="20"/>
              </w:rPr>
              <w:t>Knowledge of the range of courses and support services available in Higher Education</w:t>
            </w:r>
          </w:p>
          <w:p w14:paraId="3F1423C4" w14:textId="77777777" w:rsidR="00266995" w:rsidRPr="00513B87" w:rsidRDefault="009C2A29" w:rsidP="00517E0C">
            <w:pPr>
              <w:pStyle w:val="ListParagraph"/>
              <w:numPr>
                <w:ilvl w:val="0"/>
                <w:numId w:val="17"/>
              </w:numPr>
              <w:spacing w:after="0" w:line="240" w:lineRule="auto"/>
              <w:rPr>
                <w:rFonts w:ascii="Arial" w:hAnsi="Arial" w:cs="Arial"/>
                <w:b/>
                <w:color w:val="000000" w:themeColor="text1"/>
                <w:sz w:val="20"/>
                <w:szCs w:val="20"/>
              </w:rPr>
            </w:pPr>
            <w:r w:rsidRPr="00513B87">
              <w:rPr>
                <w:rFonts w:ascii="Arial" w:hAnsi="Arial" w:cs="Arial"/>
                <w:color w:val="000000" w:themeColor="text1"/>
                <w:sz w:val="20"/>
                <w:szCs w:val="20"/>
              </w:rPr>
              <w:t>Knowledge of Higher Education and DSA processes</w:t>
            </w:r>
          </w:p>
          <w:p w14:paraId="3942BA14" w14:textId="4D88F2E5" w:rsidR="001B35F1" w:rsidRPr="00513B87" w:rsidRDefault="001B35F1" w:rsidP="00517E0C">
            <w:pPr>
              <w:pStyle w:val="ListParagraph"/>
              <w:numPr>
                <w:ilvl w:val="0"/>
                <w:numId w:val="17"/>
              </w:numPr>
              <w:spacing w:after="0" w:line="240" w:lineRule="auto"/>
              <w:rPr>
                <w:rFonts w:ascii="Arial" w:hAnsi="Arial" w:cs="Arial"/>
                <w:b/>
                <w:color w:val="000000" w:themeColor="text1"/>
                <w:sz w:val="20"/>
                <w:szCs w:val="20"/>
              </w:rPr>
            </w:pPr>
            <w:r w:rsidRPr="00513B87">
              <w:rPr>
                <w:rFonts w:ascii="Arial" w:hAnsi="Arial" w:cs="Arial"/>
                <w:color w:val="000000" w:themeColor="text1"/>
                <w:sz w:val="20"/>
                <w:szCs w:val="20"/>
              </w:rPr>
              <w:t xml:space="preserve">An understanding of the complex nature of study programmes and the curriculum </w:t>
            </w:r>
            <w:r w:rsidR="004C5354" w:rsidRPr="00513B87">
              <w:rPr>
                <w:rFonts w:ascii="Arial" w:hAnsi="Arial" w:cs="Arial"/>
                <w:color w:val="000000" w:themeColor="text1"/>
                <w:sz w:val="20"/>
                <w:szCs w:val="20"/>
              </w:rPr>
              <w:t>offers</w:t>
            </w:r>
            <w:r w:rsidRPr="00513B87">
              <w:rPr>
                <w:rFonts w:ascii="Arial" w:hAnsi="Arial" w:cs="Arial"/>
                <w:color w:val="000000" w:themeColor="text1"/>
                <w:sz w:val="20"/>
                <w:szCs w:val="20"/>
              </w:rPr>
              <w:t xml:space="preserve"> </w:t>
            </w:r>
            <w:proofErr w:type="gramStart"/>
            <w:r w:rsidRPr="00513B87">
              <w:rPr>
                <w:rFonts w:ascii="Arial" w:hAnsi="Arial" w:cs="Arial"/>
                <w:color w:val="000000" w:themeColor="text1"/>
                <w:sz w:val="20"/>
                <w:szCs w:val="20"/>
              </w:rPr>
              <w:t>in order to</w:t>
            </w:r>
            <w:proofErr w:type="gramEnd"/>
            <w:r w:rsidRPr="00513B87">
              <w:rPr>
                <w:rFonts w:ascii="Arial" w:hAnsi="Arial" w:cs="Arial"/>
                <w:color w:val="000000" w:themeColor="text1"/>
                <w:sz w:val="20"/>
                <w:szCs w:val="20"/>
              </w:rPr>
              <w:t xml:space="preserve"> remove potential barriers to those with </w:t>
            </w:r>
            <w:r w:rsidR="004C5354" w:rsidRPr="00513B87">
              <w:rPr>
                <w:rFonts w:ascii="Arial" w:hAnsi="Arial" w:cs="Arial"/>
                <w:color w:val="000000" w:themeColor="text1"/>
                <w:sz w:val="20"/>
                <w:szCs w:val="20"/>
              </w:rPr>
              <w:t>learning support needs.</w:t>
            </w:r>
          </w:p>
          <w:p w14:paraId="46B87509" w14:textId="28705C55" w:rsidR="001B35F1" w:rsidRPr="00513B87" w:rsidRDefault="001B35F1" w:rsidP="00517E0C">
            <w:pPr>
              <w:spacing w:after="0" w:line="240" w:lineRule="auto"/>
              <w:rPr>
                <w:rFonts w:ascii="Arial" w:hAnsi="Arial" w:cs="Arial"/>
                <w:b/>
                <w:color w:val="000000" w:themeColor="text1"/>
                <w:sz w:val="20"/>
                <w:szCs w:val="20"/>
              </w:rPr>
            </w:pPr>
          </w:p>
        </w:tc>
      </w:tr>
      <w:tr w:rsidR="006A2F55" w:rsidRPr="00513B87" w14:paraId="46B87512" w14:textId="77777777" w:rsidTr="00C2305A">
        <w:tc>
          <w:tcPr>
            <w:tcW w:w="9628" w:type="dxa"/>
          </w:tcPr>
          <w:p w14:paraId="46B8750B" w14:textId="77777777" w:rsidR="006A2F55" w:rsidRPr="00513B87" w:rsidRDefault="006A2F55"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lastRenderedPageBreak/>
              <w:t>Qualifications</w:t>
            </w:r>
          </w:p>
          <w:p w14:paraId="46B8750C" w14:textId="77777777" w:rsidR="006A2F55" w:rsidRPr="00513B87" w:rsidRDefault="006A2F55" w:rsidP="00517E0C">
            <w:pPr>
              <w:pStyle w:val="ListParagraph"/>
              <w:spacing w:after="0" w:line="240" w:lineRule="auto"/>
              <w:ind w:left="0"/>
              <w:rPr>
                <w:rFonts w:ascii="Arial" w:hAnsi="Arial" w:cs="Arial"/>
                <w:color w:val="000000" w:themeColor="text1"/>
                <w:sz w:val="20"/>
                <w:szCs w:val="20"/>
              </w:rPr>
            </w:pPr>
          </w:p>
          <w:p w14:paraId="46B8750D" w14:textId="1ACFD9EE" w:rsidR="006A2F55" w:rsidRPr="00513B87" w:rsidRDefault="006A2F55" w:rsidP="00517E0C">
            <w:pPr>
              <w:pStyle w:val="ListParagraph"/>
              <w:spacing w:after="0" w:line="240" w:lineRule="auto"/>
              <w:ind w:left="0"/>
              <w:rPr>
                <w:rFonts w:ascii="Arial" w:hAnsi="Arial" w:cs="Arial"/>
                <w:b/>
                <w:bCs/>
                <w:color w:val="000000" w:themeColor="text1"/>
                <w:sz w:val="20"/>
                <w:szCs w:val="20"/>
              </w:rPr>
            </w:pPr>
            <w:r w:rsidRPr="00513B87">
              <w:rPr>
                <w:rFonts w:ascii="Arial" w:hAnsi="Arial" w:cs="Arial"/>
                <w:b/>
                <w:bCs/>
                <w:color w:val="000000" w:themeColor="text1"/>
                <w:sz w:val="20"/>
                <w:szCs w:val="20"/>
              </w:rPr>
              <w:t>Essential</w:t>
            </w:r>
          </w:p>
          <w:p w14:paraId="0DBC374F" w14:textId="55CC2858" w:rsidR="009840F9" w:rsidRPr="00513B87" w:rsidRDefault="009840F9" w:rsidP="00517E0C">
            <w:pPr>
              <w:numPr>
                <w:ilvl w:val="0"/>
                <w:numId w:val="3"/>
              </w:numPr>
              <w:spacing w:after="0" w:line="240" w:lineRule="auto"/>
              <w:rPr>
                <w:rFonts w:ascii="Arial" w:hAnsi="Arial" w:cs="Arial"/>
                <w:color w:val="000000" w:themeColor="text1"/>
                <w:sz w:val="20"/>
                <w:szCs w:val="20"/>
              </w:rPr>
            </w:pPr>
            <w:r w:rsidRPr="00513B87">
              <w:rPr>
                <w:rFonts w:ascii="Arial" w:hAnsi="Arial" w:cs="Arial"/>
                <w:bCs/>
                <w:color w:val="000000" w:themeColor="text1"/>
                <w:sz w:val="20"/>
                <w:szCs w:val="20"/>
              </w:rPr>
              <w:t>Certificate in Education/PGCE or equivalent</w:t>
            </w:r>
            <w:r w:rsidR="004C5354" w:rsidRPr="00513B87">
              <w:rPr>
                <w:rFonts w:ascii="Arial" w:hAnsi="Arial" w:cs="Arial"/>
                <w:bCs/>
                <w:color w:val="000000" w:themeColor="text1"/>
                <w:sz w:val="20"/>
                <w:szCs w:val="20"/>
              </w:rPr>
              <w:t>.</w:t>
            </w:r>
          </w:p>
          <w:p w14:paraId="5F43B8EA" w14:textId="77777777" w:rsidR="001D1FFD" w:rsidRPr="00513B87" w:rsidRDefault="001D1FFD" w:rsidP="00517E0C">
            <w:pPr>
              <w:numPr>
                <w:ilvl w:val="0"/>
                <w:numId w:val="3"/>
              </w:numPr>
              <w:spacing w:after="0" w:line="240" w:lineRule="auto"/>
              <w:rPr>
                <w:rFonts w:ascii="Arial" w:hAnsi="Arial" w:cs="Arial"/>
                <w:bCs/>
                <w:color w:val="000000" w:themeColor="text1"/>
                <w:sz w:val="20"/>
                <w:szCs w:val="20"/>
              </w:rPr>
            </w:pPr>
            <w:r w:rsidRPr="00513B87">
              <w:rPr>
                <w:rFonts w:ascii="Arial" w:hAnsi="Arial" w:cs="Arial"/>
                <w:bCs/>
                <w:color w:val="000000" w:themeColor="text1"/>
                <w:sz w:val="20"/>
                <w:szCs w:val="20"/>
              </w:rPr>
              <w:t>Level 7 exam access arrangements assessment qualification, including at least 100 hours relating to specialist individual assessment</w:t>
            </w:r>
          </w:p>
          <w:p w14:paraId="2E4EE873" w14:textId="77777777" w:rsidR="00E74C23" w:rsidRPr="00513B87" w:rsidRDefault="00E74C23" w:rsidP="00517E0C">
            <w:pPr>
              <w:numPr>
                <w:ilvl w:val="0"/>
                <w:numId w:val="3"/>
              </w:numPr>
              <w:spacing w:after="0" w:line="240" w:lineRule="auto"/>
              <w:rPr>
                <w:rFonts w:ascii="Arial" w:hAnsi="Arial" w:cs="Arial"/>
                <w:color w:val="000000" w:themeColor="text1"/>
                <w:sz w:val="20"/>
                <w:szCs w:val="20"/>
              </w:rPr>
            </w:pPr>
            <w:r w:rsidRPr="00513B87">
              <w:rPr>
                <w:rFonts w:ascii="Arial" w:hAnsi="Arial" w:cs="Arial"/>
                <w:bCs/>
                <w:color w:val="000000" w:themeColor="text1"/>
                <w:sz w:val="20"/>
                <w:szCs w:val="20"/>
              </w:rPr>
              <w:t>Level 5 (or above) Specialist Qualification in an area of disability/learning difficulty</w:t>
            </w:r>
          </w:p>
          <w:p w14:paraId="46B8750E" w14:textId="4F85A9B3" w:rsidR="006A2F55" w:rsidRPr="00513B87" w:rsidRDefault="006A2F55" w:rsidP="00517E0C">
            <w:pPr>
              <w:numPr>
                <w:ilvl w:val="0"/>
                <w:numId w:val="3"/>
              </w:numPr>
              <w:spacing w:after="0" w:line="240" w:lineRule="auto"/>
              <w:rPr>
                <w:rFonts w:ascii="Arial" w:hAnsi="Arial" w:cs="Arial"/>
                <w:color w:val="000000" w:themeColor="text1"/>
                <w:sz w:val="20"/>
                <w:szCs w:val="20"/>
              </w:rPr>
            </w:pPr>
            <w:r w:rsidRPr="00513B87">
              <w:rPr>
                <w:rFonts w:ascii="Arial" w:hAnsi="Arial" w:cs="Arial"/>
                <w:bCs/>
                <w:color w:val="000000" w:themeColor="text1"/>
                <w:sz w:val="20"/>
                <w:szCs w:val="20"/>
              </w:rPr>
              <w:t>Level 2 English</w:t>
            </w:r>
            <w:r w:rsidR="004C5354" w:rsidRPr="00513B87">
              <w:rPr>
                <w:rFonts w:ascii="Arial" w:hAnsi="Arial" w:cs="Arial"/>
                <w:bCs/>
                <w:color w:val="000000" w:themeColor="text1"/>
                <w:sz w:val="20"/>
                <w:szCs w:val="20"/>
              </w:rPr>
              <w:t xml:space="preserve"> and Maths</w:t>
            </w:r>
            <w:r w:rsidR="00C336B1" w:rsidRPr="00513B87">
              <w:rPr>
                <w:rFonts w:ascii="Arial" w:hAnsi="Arial" w:cs="Arial"/>
                <w:bCs/>
                <w:color w:val="000000" w:themeColor="text1"/>
                <w:sz w:val="20"/>
                <w:szCs w:val="20"/>
              </w:rPr>
              <w:t xml:space="preserve"> (GCSE A-C or equivalent)</w:t>
            </w:r>
          </w:p>
          <w:p w14:paraId="5B6741E9" w14:textId="23586096" w:rsidR="003431FA" w:rsidRPr="00513B87" w:rsidRDefault="003431FA" w:rsidP="0063449A">
            <w:pPr>
              <w:spacing w:after="0" w:line="240" w:lineRule="auto"/>
              <w:jc w:val="center"/>
              <w:rPr>
                <w:rFonts w:ascii="Arial" w:hAnsi="Arial" w:cs="Arial"/>
                <w:bCs/>
                <w:color w:val="000000" w:themeColor="text1"/>
                <w:sz w:val="20"/>
                <w:szCs w:val="20"/>
              </w:rPr>
            </w:pPr>
          </w:p>
          <w:p w14:paraId="107E2546" w14:textId="6FA3CEC5" w:rsidR="003431FA" w:rsidRPr="00513B87" w:rsidRDefault="003431FA" w:rsidP="00517E0C">
            <w:pPr>
              <w:spacing w:after="0" w:line="240" w:lineRule="auto"/>
              <w:rPr>
                <w:rFonts w:ascii="Arial" w:hAnsi="Arial" w:cs="Arial"/>
                <w:b/>
                <w:color w:val="000000" w:themeColor="text1"/>
                <w:sz w:val="20"/>
                <w:szCs w:val="20"/>
              </w:rPr>
            </w:pPr>
            <w:r w:rsidRPr="00513B87">
              <w:rPr>
                <w:rFonts w:ascii="Arial" w:hAnsi="Arial" w:cs="Arial"/>
                <w:b/>
                <w:color w:val="000000" w:themeColor="text1"/>
                <w:sz w:val="20"/>
                <w:szCs w:val="20"/>
              </w:rPr>
              <w:t>Desirable</w:t>
            </w:r>
          </w:p>
          <w:p w14:paraId="349D6B8B" w14:textId="77777777" w:rsidR="00E22162" w:rsidRPr="00513B87" w:rsidRDefault="00E22162" w:rsidP="00517E0C">
            <w:pPr>
              <w:numPr>
                <w:ilvl w:val="0"/>
                <w:numId w:val="3"/>
              </w:numPr>
              <w:spacing w:after="0" w:line="240" w:lineRule="auto"/>
              <w:rPr>
                <w:rFonts w:ascii="Arial" w:hAnsi="Arial" w:cs="Arial"/>
                <w:color w:val="000000" w:themeColor="text1"/>
                <w:sz w:val="20"/>
                <w:szCs w:val="20"/>
              </w:rPr>
            </w:pPr>
            <w:r w:rsidRPr="00513B87">
              <w:rPr>
                <w:rFonts w:ascii="Arial" w:hAnsi="Arial" w:cs="Arial"/>
                <w:bCs/>
                <w:color w:val="000000" w:themeColor="text1"/>
                <w:sz w:val="20"/>
                <w:szCs w:val="20"/>
              </w:rPr>
              <w:t>Current Assessment Practicing Certificate</w:t>
            </w:r>
          </w:p>
          <w:p w14:paraId="3FB3A36E" w14:textId="77777777" w:rsidR="004C5354" w:rsidRPr="00513B87" w:rsidRDefault="004C5354" w:rsidP="004C5354">
            <w:pPr>
              <w:numPr>
                <w:ilvl w:val="0"/>
                <w:numId w:val="3"/>
              </w:numPr>
              <w:spacing w:after="0" w:line="240" w:lineRule="auto"/>
              <w:rPr>
                <w:rFonts w:ascii="Arial" w:hAnsi="Arial" w:cs="Arial"/>
                <w:color w:val="000000" w:themeColor="text1"/>
                <w:sz w:val="20"/>
                <w:szCs w:val="20"/>
              </w:rPr>
            </w:pPr>
            <w:r w:rsidRPr="00513B87">
              <w:rPr>
                <w:rFonts w:ascii="Arial" w:hAnsi="Arial" w:cs="Arial"/>
                <w:color w:val="000000" w:themeColor="text1"/>
                <w:sz w:val="20"/>
                <w:szCs w:val="20"/>
                <w:lang w:eastAsia="en-GB"/>
              </w:rPr>
              <w:t>Level 2 IT qualification</w:t>
            </w:r>
          </w:p>
          <w:p w14:paraId="4784761A" w14:textId="77777777" w:rsidR="004C5354" w:rsidRPr="00513B87" w:rsidRDefault="004C5354" w:rsidP="004C5354">
            <w:pPr>
              <w:spacing w:after="0" w:line="240" w:lineRule="auto"/>
              <w:rPr>
                <w:rFonts w:ascii="Arial" w:hAnsi="Arial" w:cs="Arial"/>
                <w:color w:val="000000" w:themeColor="text1"/>
                <w:sz w:val="20"/>
                <w:szCs w:val="20"/>
              </w:rPr>
            </w:pPr>
          </w:p>
          <w:p w14:paraId="46B87511" w14:textId="77777777" w:rsidR="00B00670" w:rsidRPr="00513B87" w:rsidRDefault="00B00670" w:rsidP="00517E0C">
            <w:pPr>
              <w:spacing w:after="0" w:line="240" w:lineRule="auto"/>
              <w:ind w:left="360"/>
              <w:rPr>
                <w:rFonts w:ascii="Arial" w:hAnsi="Arial" w:cs="Arial"/>
                <w:color w:val="000000" w:themeColor="text1"/>
                <w:sz w:val="20"/>
                <w:szCs w:val="20"/>
              </w:rPr>
            </w:pPr>
          </w:p>
        </w:tc>
      </w:tr>
    </w:tbl>
    <w:p w14:paraId="63775038" w14:textId="37B0011F" w:rsidR="00D1603E" w:rsidRPr="00513B87" w:rsidRDefault="00D1603E" w:rsidP="00517E0C">
      <w:pPr>
        <w:spacing w:after="0" w:line="240" w:lineRule="auto"/>
        <w:rPr>
          <w:rFonts w:ascii="Century Gothic" w:hAnsi="Century Gothic" w:cs="Arial"/>
          <w:color w:val="000000" w:themeColor="text1"/>
          <w:sz w:val="20"/>
          <w:szCs w:val="20"/>
        </w:rPr>
      </w:pPr>
    </w:p>
    <w:sectPr w:rsidR="00D1603E" w:rsidRPr="00513B87" w:rsidSect="00B4140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84C0" w14:textId="77777777" w:rsidR="002643AB" w:rsidRDefault="002643AB" w:rsidP="00E33191">
      <w:pPr>
        <w:spacing w:after="0" w:line="240" w:lineRule="auto"/>
      </w:pPr>
      <w:r>
        <w:separator/>
      </w:r>
    </w:p>
  </w:endnote>
  <w:endnote w:type="continuationSeparator" w:id="0">
    <w:p w14:paraId="0ABD84A8" w14:textId="77777777" w:rsidR="002643AB" w:rsidRDefault="002643AB" w:rsidP="00E3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B18B" w14:textId="2AC14B35" w:rsidR="00E33191" w:rsidRPr="004C5354" w:rsidRDefault="00E33191">
    <w:pPr>
      <w:pStyle w:val="Footer"/>
      <w:rPr>
        <w:rFonts w:ascii="Arial" w:hAnsi="Arial" w:cs="Arial"/>
      </w:rPr>
    </w:pPr>
    <w:r w:rsidRPr="004C5354">
      <w:rPr>
        <w:rFonts w:ascii="Arial" w:hAnsi="Arial" w:cs="Arial"/>
      </w:rPr>
      <w:t>Job Description –</w:t>
    </w:r>
    <w:r w:rsidR="0054404F" w:rsidRPr="004C5354">
      <w:rPr>
        <w:rFonts w:ascii="Arial" w:hAnsi="Arial" w:cs="Arial"/>
      </w:rPr>
      <w:t xml:space="preserve"> </w:t>
    </w:r>
    <w:r w:rsidRPr="004C5354">
      <w:rPr>
        <w:rFonts w:ascii="Arial" w:hAnsi="Arial" w:cs="Arial"/>
      </w:rPr>
      <w:t xml:space="preserve">Assessment Specialist – </w:t>
    </w:r>
    <w:r w:rsidR="0063449A">
      <w:rPr>
        <w:rFonts w:ascii="Arial" w:hAnsi="Arial" w:cs="Arial"/>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C9279" w14:textId="77777777" w:rsidR="002643AB" w:rsidRDefault="002643AB" w:rsidP="00E33191">
      <w:pPr>
        <w:spacing w:after="0" w:line="240" w:lineRule="auto"/>
      </w:pPr>
      <w:r>
        <w:separator/>
      </w:r>
    </w:p>
  </w:footnote>
  <w:footnote w:type="continuationSeparator" w:id="0">
    <w:p w14:paraId="7DB755E3" w14:textId="77777777" w:rsidR="002643AB" w:rsidRDefault="002643AB" w:rsidP="00E33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677ACD"/>
    <w:multiLevelType w:val="hybridMultilevel"/>
    <w:tmpl w:val="0F462D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905BA3"/>
    <w:multiLevelType w:val="hybridMultilevel"/>
    <w:tmpl w:val="88FC909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073D75"/>
    <w:multiLevelType w:val="hybridMultilevel"/>
    <w:tmpl w:val="F76C810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E1CE2"/>
    <w:multiLevelType w:val="hybridMultilevel"/>
    <w:tmpl w:val="D154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40AE5"/>
    <w:multiLevelType w:val="hybridMultilevel"/>
    <w:tmpl w:val="47029D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1D71C2"/>
    <w:multiLevelType w:val="hybridMultilevel"/>
    <w:tmpl w:val="BBFC5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0015C6"/>
    <w:multiLevelType w:val="hybridMultilevel"/>
    <w:tmpl w:val="DD22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45783"/>
    <w:multiLevelType w:val="hybridMultilevel"/>
    <w:tmpl w:val="F6FCA6C8"/>
    <w:lvl w:ilvl="0" w:tplc="08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E62AFC"/>
    <w:multiLevelType w:val="hybridMultilevel"/>
    <w:tmpl w:val="8A3EED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AF1FA9"/>
    <w:multiLevelType w:val="hybridMultilevel"/>
    <w:tmpl w:val="7DDA9F88"/>
    <w:lvl w:ilvl="0" w:tplc="6D3AC25A">
      <w:start w:val="2006"/>
      <w:numFmt w:val="bullet"/>
      <w:lvlText w:val=""/>
      <w:lvlJc w:val="left"/>
      <w:pPr>
        <w:tabs>
          <w:tab w:val="num" w:pos="416"/>
        </w:tabs>
        <w:ind w:left="397" w:hanging="34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F96F1F"/>
    <w:multiLevelType w:val="hybridMultilevel"/>
    <w:tmpl w:val="A960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B5909"/>
    <w:multiLevelType w:val="hybridMultilevel"/>
    <w:tmpl w:val="EF94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713DB"/>
    <w:multiLevelType w:val="hybridMultilevel"/>
    <w:tmpl w:val="DAAE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DF3813"/>
    <w:multiLevelType w:val="hybridMultilevel"/>
    <w:tmpl w:val="E808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B7569"/>
    <w:multiLevelType w:val="hybridMultilevel"/>
    <w:tmpl w:val="3A46D7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08110F"/>
    <w:multiLevelType w:val="hybridMultilevel"/>
    <w:tmpl w:val="2E02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8722A"/>
    <w:multiLevelType w:val="hybridMultilevel"/>
    <w:tmpl w:val="2EEC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45251"/>
    <w:multiLevelType w:val="hybridMultilevel"/>
    <w:tmpl w:val="4BB261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8F4316"/>
    <w:multiLevelType w:val="hybridMultilevel"/>
    <w:tmpl w:val="DB02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825E6"/>
    <w:multiLevelType w:val="hybridMultilevel"/>
    <w:tmpl w:val="2F26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C7E90"/>
    <w:multiLevelType w:val="hybridMultilevel"/>
    <w:tmpl w:val="5150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6036A2"/>
    <w:multiLevelType w:val="hybridMultilevel"/>
    <w:tmpl w:val="2E38A0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C26128"/>
    <w:multiLevelType w:val="hybridMultilevel"/>
    <w:tmpl w:val="051A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D085F"/>
    <w:multiLevelType w:val="hybridMultilevel"/>
    <w:tmpl w:val="8FB4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01B12"/>
    <w:multiLevelType w:val="hybridMultilevel"/>
    <w:tmpl w:val="BFEEC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CA684A"/>
    <w:multiLevelType w:val="hybridMultilevel"/>
    <w:tmpl w:val="689219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A96549"/>
    <w:multiLevelType w:val="hybridMultilevel"/>
    <w:tmpl w:val="C2BE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AE3CFA"/>
    <w:multiLevelType w:val="hybridMultilevel"/>
    <w:tmpl w:val="555C1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5D033D"/>
    <w:multiLevelType w:val="hybridMultilevel"/>
    <w:tmpl w:val="2BCA316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B4651E"/>
    <w:multiLevelType w:val="hybridMultilevel"/>
    <w:tmpl w:val="F09A0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BF2C82"/>
    <w:multiLevelType w:val="hybridMultilevel"/>
    <w:tmpl w:val="854C15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550730"/>
    <w:multiLevelType w:val="hybridMultilevel"/>
    <w:tmpl w:val="FB4679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F23DBB"/>
    <w:multiLevelType w:val="hybridMultilevel"/>
    <w:tmpl w:val="2FFC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754EB"/>
    <w:multiLevelType w:val="hybridMultilevel"/>
    <w:tmpl w:val="9F32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1642A"/>
    <w:multiLevelType w:val="hybridMultilevel"/>
    <w:tmpl w:val="84A423D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AB1080"/>
    <w:multiLevelType w:val="hybridMultilevel"/>
    <w:tmpl w:val="84A423D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5838623">
    <w:abstractNumId w:val="13"/>
  </w:num>
  <w:num w:numId="2" w16cid:durableId="2040934637">
    <w:abstractNumId w:val="23"/>
  </w:num>
  <w:num w:numId="3" w16cid:durableId="1923757828">
    <w:abstractNumId w:val="27"/>
  </w:num>
  <w:num w:numId="4" w16cid:durableId="483275381">
    <w:abstractNumId w:val="7"/>
  </w:num>
  <w:num w:numId="5" w16cid:durableId="823937945">
    <w:abstractNumId w:val="4"/>
  </w:num>
  <w:num w:numId="6" w16cid:durableId="1479224855">
    <w:abstractNumId w:val="20"/>
  </w:num>
  <w:num w:numId="7" w16cid:durableId="1088774695">
    <w:abstractNumId w:val="21"/>
  </w:num>
  <w:num w:numId="8" w16cid:durableId="600376430">
    <w:abstractNumId w:val="36"/>
  </w:num>
  <w:num w:numId="9" w16cid:durableId="1763063768">
    <w:abstractNumId w:val="22"/>
  </w:num>
  <w:num w:numId="10" w16cid:durableId="1640332070">
    <w:abstractNumId w:val="15"/>
  </w:num>
  <w:num w:numId="11" w16cid:durableId="2039620984">
    <w:abstractNumId w:val="28"/>
  </w:num>
  <w:num w:numId="12" w16cid:durableId="42095096">
    <w:abstractNumId w:val="26"/>
  </w:num>
  <w:num w:numId="13" w16cid:durableId="607196006">
    <w:abstractNumId w:val="37"/>
  </w:num>
  <w:num w:numId="14" w16cid:durableId="490096632">
    <w:abstractNumId w:val="17"/>
  </w:num>
  <w:num w:numId="15" w16cid:durableId="510265441">
    <w:abstractNumId w:val="11"/>
  </w:num>
  <w:num w:numId="16" w16cid:durableId="1715694691">
    <w:abstractNumId w:val="25"/>
  </w:num>
  <w:num w:numId="17" w16cid:durableId="1906185018">
    <w:abstractNumId w:val="30"/>
  </w:num>
  <w:num w:numId="18" w16cid:durableId="1600406573">
    <w:abstractNumId w:val="16"/>
  </w:num>
  <w:num w:numId="19" w16cid:durableId="1409034153">
    <w:abstractNumId w:val="33"/>
  </w:num>
  <w:num w:numId="20" w16cid:durableId="1385563967">
    <w:abstractNumId w:val="32"/>
  </w:num>
  <w:num w:numId="21" w16cid:durableId="18707239">
    <w:abstractNumId w:val="29"/>
  </w:num>
  <w:num w:numId="22" w16cid:durableId="1207447854">
    <w:abstractNumId w:val="34"/>
  </w:num>
  <w:num w:numId="23" w16cid:durableId="189804043">
    <w:abstractNumId w:val="19"/>
  </w:num>
  <w:num w:numId="24" w16cid:durableId="229654250">
    <w:abstractNumId w:val="9"/>
  </w:num>
  <w:num w:numId="25" w16cid:durableId="1913926366">
    <w:abstractNumId w:val="5"/>
  </w:num>
  <w:num w:numId="26" w16cid:durableId="1483236822">
    <w:abstractNumId w:val="24"/>
  </w:num>
  <w:num w:numId="27" w16cid:durableId="905648446">
    <w:abstractNumId w:val="6"/>
  </w:num>
  <w:num w:numId="28" w16cid:durableId="577516265">
    <w:abstractNumId w:val="12"/>
  </w:num>
  <w:num w:numId="29" w16cid:durableId="1519732799">
    <w:abstractNumId w:val="38"/>
  </w:num>
  <w:num w:numId="30" w16cid:durableId="928120941">
    <w:abstractNumId w:val="39"/>
  </w:num>
  <w:num w:numId="31" w16cid:durableId="2032291542">
    <w:abstractNumId w:val="35"/>
  </w:num>
  <w:num w:numId="32" w16cid:durableId="1350763434">
    <w:abstractNumId w:val="1"/>
  </w:num>
  <w:num w:numId="33" w16cid:durableId="232354729">
    <w:abstractNumId w:val="8"/>
  </w:num>
  <w:num w:numId="34" w16cid:durableId="457843449">
    <w:abstractNumId w:val="10"/>
  </w:num>
  <w:num w:numId="35" w16cid:durableId="1953511792">
    <w:abstractNumId w:val="31"/>
  </w:num>
  <w:num w:numId="36" w16cid:durableId="1464889510">
    <w:abstractNumId w:val="0"/>
  </w:num>
  <w:num w:numId="37" w16cid:durableId="774861215">
    <w:abstractNumId w:val="18"/>
  </w:num>
  <w:num w:numId="38" w16cid:durableId="1214926060">
    <w:abstractNumId w:val="2"/>
  </w:num>
  <w:num w:numId="39" w16cid:durableId="1278563477">
    <w:abstractNumId w:val="14"/>
  </w:num>
  <w:num w:numId="40" w16cid:durableId="199564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55"/>
    <w:rsid w:val="00011342"/>
    <w:rsid w:val="000474D3"/>
    <w:rsid w:val="000524AE"/>
    <w:rsid w:val="00064924"/>
    <w:rsid w:val="000A6EAB"/>
    <w:rsid w:val="000B0392"/>
    <w:rsid w:val="000B1608"/>
    <w:rsid w:val="000D6607"/>
    <w:rsid w:val="000F0894"/>
    <w:rsid w:val="000F1AED"/>
    <w:rsid w:val="000F6A08"/>
    <w:rsid w:val="00136B43"/>
    <w:rsid w:val="00180AE6"/>
    <w:rsid w:val="00185A09"/>
    <w:rsid w:val="001A6C11"/>
    <w:rsid w:val="001B35F1"/>
    <w:rsid w:val="001B7953"/>
    <w:rsid w:val="001D163E"/>
    <w:rsid w:val="001D1FFD"/>
    <w:rsid w:val="001D3181"/>
    <w:rsid w:val="001D4E10"/>
    <w:rsid w:val="002168C7"/>
    <w:rsid w:val="0022668E"/>
    <w:rsid w:val="002548B6"/>
    <w:rsid w:val="00256CC6"/>
    <w:rsid w:val="002643AB"/>
    <w:rsid w:val="00266995"/>
    <w:rsid w:val="00280B8E"/>
    <w:rsid w:val="00282B0A"/>
    <w:rsid w:val="0029445D"/>
    <w:rsid w:val="002B4117"/>
    <w:rsid w:val="002B5D73"/>
    <w:rsid w:val="002B7439"/>
    <w:rsid w:val="002D0A1C"/>
    <w:rsid w:val="002D5BFB"/>
    <w:rsid w:val="002E3AFB"/>
    <w:rsid w:val="002F33B0"/>
    <w:rsid w:val="002F5BAA"/>
    <w:rsid w:val="00312043"/>
    <w:rsid w:val="003150FF"/>
    <w:rsid w:val="003405B7"/>
    <w:rsid w:val="003431FA"/>
    <w:rsid w:val="00351366"/>
    <w:rsid w:val="00364F15"/>
    <w:rsid w:val="003722FB"/>
    <w:rsid w:val="00373DE8"/>
    <w:rsid w:val="003A37BC"/>
    <w:rsid w:val="003B50C5"/>
    <w:rsid w:val="004176E4"/>
    <w:rsid w:val="00423573"/>
    <w:rsid w:val="004274B5"/>
    <w:rsid w:val="0044205A"/>
    <w:rsid w:val="00443D41"/>
    <w:rsid w:val="00455B96"/>
    <w:rsid w:val="00477B43"/>
    <w:rsid w:val="00493BB0"/>
    <w:rsid w:val="004A617E"/>
    <w:rsid w:val="004A782D"/>
    <w:rsid w:val="004B58E9"/>
    <w:rsid w:val="004C5354"/>
    <w:rsid w:val="004F3D85"/>
    <w:rsid w:val="00500C12"/>
    <w:rsid w:val="00513B87"/>
    <w:rsid w:val="00517E0C"/>
    <w:rsid w:val="005233AA"/>
    <w:rsid w:val="00526176"/>
    <w:rsid w:val="0054404F"/>
    <w:rsid w:val="00551539"/>
    <w:rsid w:val="005650C2"/>
    <w:rsid w:val="00591E58"/>
    <w:rsid w:val="00594013"/>
    <w:rsid w:val="005A4FA1"/>
    <w:rsid w:val="005C2E3F"/>
    <w:rsid w:val="005D56CC"/>
    <w:rsid w:val="005D628A"/>
    <w:rsid w:val="005E150F"/>
    <w:rsid w:val="00627A49"/>
    <w:rsid w:val="0063449A"/>
    <w:rsid w:val="00635A7A"/>
    <w:rsid w:val="006424D9"/>
    <w:rsid w:val="00660B50"/>
    <w:rsid w:val="00673316"/>
    <w:rsid w:val="00685645"/>
    <w:rsid w:val="006914BB"/>
    <w:rsid w:val="006A28C0"/>
    <w:rsid w:val="006A2F55"/>
    <w:rsid w:val="006B1B2A"/>
    <w:rsid w:val="006C04D3"/>
    <w:rsid w:val="006C6B55"/>
    <w:rsid w:val="006D095C"/>
    <w:rsid w:val="007058DD"/>
    <w:rsid w:val="00707A66"/>
    <w:rsid w:val="00710F71"/>
    <w:rsid w:val="007203BC"/>
    <w:rsid w:val="00727D58"/>
    <w:rsid w:val="007326D8"/>
    <w:rsid w:val="007619F3"/>
    <w:rsid w:val="007744D9"/>
    <w:rsid w:val="007757EC"/>
    <w:rsid w:val="00775DA6"/>
    <w:rsid w:val="00787D2B"/>
    <w:rsid w:val="00792943"/>
    <w:rsid w:val="00795165"/>
    <w:rsid w:val="007B18D9"/>
    <w:rsid w:val="007D0F6D"/>
    <w:rsid w:val="007D2A08"/>
    <w:rsid w:val="007E6356"/>
    <w:rsid w:val="007F1A51"/>
    <w:rsid w:val="008035A8"/>
    <w:rsid w:val="00813A16"/>
    <w:rsid w:val="00817111"/>
    <w:rsid w:val="00831E78"/>
    <w:rsid w:val="008708B3"/>
    <w:rsid w:val="008A5E8B"/>
    <w:rsid w:val="008C45F4"/>
    <w:rsid w:val="008D0346"/>
    <w:rsid w:val="008E0D54"/>
    <w:rsid w:val="008E6D4C"/>
    <w:rsid w:val="00917D25"/>
    <w:rsid w:val="00952B30"/>
    <w:rsid w:val="009610DD"/>
    <w:rsid w:val="0096179A"/>
    <w:rsid w:val="00967B83"/>
    <w:rsid w:val="00976A41"/>
    <w:rsid w:val="009821E9"/>
    <w:rsid w:val="009840F9"/>
    <w:rsid w:val="009A552D"/>
    <w:rsid w:val="009A5848"/>
    <w:rsid w:val="009B48CA"/>
    <w:rsid w:val="009C2A29"/>
    <w:rsid w:val="009E11B1"/>
    <w:rsid w:val="009F7315"/>
    <w:rsid w:val="00A02D22"/>
    <w:rsid w:val="00A12924"/>
    <w:rsid w:val="00A31BA7"/>
    <w:rsid w:val="00A36E27"/>
    <w:rsid w:val="00A37378"/>
    <w:rsid w:val="00A7389A"/>
    <w:rsid w:val="00A8059E"/>
    <w:rsid w:val="00A91F11"/>
    <w:rsid w:val="00AC6820"/>
    <w:rsid w:val="00AE172A"/>
    <w:rsid w:val="00B00670"/>
    <w:rsid w:val="00B02219"/>
    <w:rsid w:val="00B055A8"/>
    <w:rsid w:val="00B07860"/>
    <w:rsid w:val="00B20D9C"/>
    <w:rsid w:val="00B3061D"/>
    <w:rsid w:val="00B47E35"/>
    <w:rsid w:val="00B635FC"/>
    <w:rsid w:val="00B74CFB"/>
    <w:rsid w:val="00B87DF6"/>
    <w:rsid w:val="00B958E9"/>
    <w:rsid w:val="00BB6243"/>
    <w:rsid w:val="00BB6A4B"/>
    <w:rsid w:val="00BC6B7A"/>
    <w:rsid w:val="00BD2507"/>
    <w:rsid w:val="00BD7F46"/>
    <w:rsid w:val="00BE1E23"/>
    <w:rsid w:val="00BF4F0C"/>
    <w:rsid w:val="00BF744F"/>
    <w:rsid w:val="00C2305A"/>
    <w:rsid w:val="00C24FB1"/>
    <w:rsid w:val="00C25010"/>
    <w:rsid w:val="00C26BC8"/>
    <w:rsid w:val="00C336B1"/>
    <w:rsid w:val="00C340EB"/>
    <w:rsid w:val="00C37C77"/>
    <w:rsid w:val="00C41A74"/>
    <w:rsid w:val="00C55D73"/>
    <w:rsid w:val="00C572A1"/>
    <w:rsid w:val="00C63E47"/>
    <w:rsid w:val="00C747DF"/>
    <w:rsid w:val="00C834DA"/>
    <w:rsid w:val="00C8732E"/>
    <w:rsid w:val="00C945B3"/>
    <w:rsid w:val="00CA05E4"/>
    <w:rsid w:val="00CA1C3E"/>
    <w:rsid w:val="00CB6758"/>
    <w:rsid w:val="00D1603E"/>
    <w:rsid w:val="00D34F6B"/>
    <w:rsid w:val="00D37E57"/>
    <w:rsid w:val="00D44223"/>
    <w:rsid w:val="00D46305"/>
    <w:rsid w:val="00D678F0"/>
    <w:rsid w:val="00D82024"/>
    <w:rsid w:val="00D94A49"/>
    <w:rsid w:val="00DB0A9E"/>
    <w:rsid w:val="00DC5F15"/>
    <w:rsid w:val="00DD6451"/>
    <w:rsid w:val="00DF1F8C"/>
    <w:rsid w:val="00DF4033"/>
    <w:rsid w:val="00DF74D5"/>
    <w:rsid w:val="00E100A6"/>
    <w:rsid w:val="00E22162"/>
    <w:rsid w:val="00E30270"/>
    <w:rsid w:val="00E30285"/>
    <w:rsid w:val="00E33191"/>
    <w:rsid w:val="00E44093"/>
    <w:rsid w:val="00E51563"/>
    <w:rsid w:val="00E56204"/>
    <w:rsid w:val="00E655F2"/>
    <w:rsid w:val="00E6700E"/>
    <w:rsid w:val="00E74C23"/>
    <w:rsid w:val="00E76693"/>
    <w:rsid w:val="00E86ED8"/>
    <w:rsid w:val="00EE0F35"/>
    <w:rsid w:val="00EE554A"/>
    <w:rsid w:val="00EF6DDB"/>
    <w:rsid w:val="00F32030"/>
    <w:rsid w:val="00F32CDD"/>
    <w:rsid w:val="00F33F36"/>
    <w:rsid w:val="00F53249"/>
    <w:rsid w:val="00F56B69"/>
    <w:rsid w:val="00F769F6"/>
    <w:rsid w:val="00F820C3"/>
    <w:rsid w:val="00F858EF"/>
    <w:rsid w:val="00F90CC8"/>
    <w:rsid w:val="00FB7206"/>
    <w:rsid w:val="00FD1110"/>
    <w:rsid w:val="00FE2CB1"/>
    <w:rsid w:val="00FF6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4cd,#fffaef"/>
    </o:shapedefaults>
    <o:shapelayout v:ext="edit">
      <o:idmap v:ext="edit" data="1"/>
    </o:shapelayout>
  </w:shapeDefaults>
  <w:decimalSymbol w:val="."/>
  <w:listSeparator w:val=","/>
  <w14:docId w14:val="46B874A1"/>
  <w15:chartTrackingRefBased/>
  <w15:docId w15:val="{B6DE537B-B3B3-4B8C-B7D0-80951BF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F55"/>
    <w:pPr>
      <w:ind w:left="720"/>
      <w:contextualSpacing/>
    </w:pPr>
  </w:style>
  <w:style w:type="paragraph" w:customStyle="1" w:styleId="descr4">
    <w:name w:val="descr4"/>
    <w:basedOn w:val="Normal"/>
    <w:uiPriority w:val="99"/>
    <w:rsid w:val="006A2F55"/>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paragraph" w:styleId="BodyText2">
    <w:name w:val="Body Text 2"/>
    <w:basedOn w:val="Normal"/>
    <w:link w:val="BodyText2Char"/>
    <w:rsid w:val="006A2F55"/>
    <w:pPr>
      <w:spacing w:after="0" w:line="240" w:lineRule="auto"/>
      <w:jc w:val="both"/>
    </w:pPr>
    <w:rPr>
      <w:rFonts w:ascii="Arial" w:eastAsia="Times New Roman" w:hAnsi="Arial"/>
      <w:sz w:val="24"/>
      <w:szCs w:val="20"/>
      <w:lang w:val="x-none" w:eastAsia="x-none"/>
    </w:rPr>
  </w:style>
  <w:style w:type="character" w:customStyle="1" w:styleId="BodyText2Char">
    <w:name w:val="Body Text 2 Char"/>
    <w:basedOn w:val="DefaultParagraphFont"/>
    <w:link w:val="BodyText2"/>
    <w:rsid w:val="006A2F55"/>
    <w:rPr>
      <w:rFonts w:ascii="Arial" w:eastAsia="Times New Roman" w:hAnsi="Arial" w:cs="Times New Roman"/>
      <w:sz w:val="24"/>
      <w:szCs w:val="20"/>
      <w:lang w:val="x-none" w:eastAsia="x-none"/>
    </w:rPr>
  </w:style>
  <w:style w:type="table" w:styleId="TableGrid">
    <w:name w:val="Table Grid"/>
    <w:basedOn w:val="TableNormal"/>
    <w:uiPriority w:val="99"/>
    <w:rsid w:val="006A2F5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B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0C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34F6B"/>
    <w:rPr>
      <w:sz w:val="16"/>
      <w:szCs w:val="16"/>
    </w:rPr>
  </w:style>
  <w:style w:type="paragraph" w:styleId="CommentText">
    <w:name w:val="annotation text"/>
    <w:basedOn w:val="Normal"/>
    <w:link w:val="CommentTextChar"/>
    <w:uiPriority w:val="99"/>
    <w:unhideWhenUsed/>
    <w:rsid w:val="00D34F6B"/>
    <w:pPr>
      <w:spacing w:line="240" w:lineRule="auto"/>
    </w:pPr>
    <w:rPr>
      <w:sz w:val="20"/>
      <w:szCs w:val="20"/>
    </w:rPr>
  </w:style>
  <w:style w:type="character" w:customStyle="1" w:styleId="CommentTextChar">
    <w:name w:val="Comment Text Char"/>
    <w:basedOn w:val="DefaultParagraphFont"/>
    <w:link w:val="CommentText"/>
    <w:uiPriority w:val="99"/>
    <w:rsid w:val="00D34F6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34F6B"/>
    <w:rPr>
      <w:b/>
      <w:bCs/>
    </w:rPr>
  </w:style>
  <w:style w:type="character" w:customStyle="1" w:styleId="CommentSubjectChar">
    <w:name w:val="Comment Subject Char"/>
    <w:basedOn w:val="CommentTextChar"/>
    <w:link w:val="CommentSubject"/>
    <w:uiPriority w:val="99"/>
    <w:semiHidden/>
    <w:rsid w:val="00D34F6B"/>
    <w:rPr>
      <w:rFonts w:ascii="Calibri" w:eastAsia="Calibri" w:hAnsi="Calibri" w:cs="Times New Roman"/>
      <w:b/>
      <w:bCs/>
      <w:sz w:val="20"/>
      <w:szCs w:val="20"/>
    </w:rPr>
  </w:style>
  <w:style w:type="paragraph" w:styleId="Header">
    <w:name w:val="header"/>
    <w:basedOn w:val="Normal"/>
    <w:link w:val="HeaderChar"/>
    <w:uiPriority w:val="99"/>
    <w:unhideWhenUsed/>
    <w:rsid w:val="00E33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191"/>
    <w:rPr>
      <w:rFonts w:ascii="Calibri" w:eastAsia="Calibri" w:hAnsi="Calibri" w:cs="Times New Roman"/>
    </w:rPr>
  </w:style>
  <w:style w:type="paragraph" w:styleId="Footer">
    <w:name w:val="footer"/>
    <w:basedOn w:val="Normal"/>
    <w:link w:val="FooterChar"/>
    <w:uiPriority w:val="99"/>
    <w:unhideWhenUsed/>
    <w:rsid w:val="00E33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1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AE3949BC-805E-4163-B1B9-2FAF89F07F3D}">
  <ds:schemaRefs>
    <ds:schemaRef ds:uri="http://schemas.microsoft.com/sharepoint/v3/contenttype/forms"/>
  </ds:schemaRefs>
</ds:datastoreItem>
</file>

<file path=customXml/itemProps2.xml><?xml version="1.0" encoding="utf-8"?>
<ds:datastoreItem xmlns:ds="http://schemas.openxmlformats.org/officeDocument/2006/customXml" ds:itemID="{E095BBB1-9E6E-4B65-930F-8019700E66A1}"/>
</file>

<file path=customXml/itemProps3.xml><?xml version="1.0" encoding="utf-8"?>
<ds:datastoreItem xmlns:ds="http://schemas.openxmlformats.org/officeDocument/2006/customXml" ds:itemID="{3FE88D7A-A3F9-4615-8D87-DD43E4B01F9E}">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Dean</dc:creator>
  <cp:keywords/>
  <dc:description/>
  <cp:lastModifiedBy>Chloe Daniels</cp:lastModifiedBy>
  <cp:revision>2</cp:revision>
  <cp:lastPrinted>2016-07-13T06:57:00Z</cp:lastPrinted>
  <dcterms:created xsi:type="dcterms:W3CDTF">2026-05-08T10:15:00Z</dcterms:created>
  <dcterms:modified xsi:type="dcterms:W3CDTF">2026-05-08T10:15:00Z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2024-03-14T10:41:27Z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a17187e4-a981-46d9-9de7-ea82f7005a4d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