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3A9D5EFF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1793D0F1" w14:textId="3ADEF1BE" w:rsidR="00860FA2" w:rsidRPr="00B403F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>
              <w:t xml:space="preserve"> </w:t>
            </w:r>
            <w:r w:rsidR="00244017" w:rsidRPr="00B00378">
              <w:rPr>
                <w:rFonts w:ascii="Arial" w:hAnsi="Arial" w:cs="Arial"/>
                <w:bCs/>
                <w:sz w:val="20"/>
                <w:szCs w:val="20"/>
              </w:rPr>
              <w:t xml:space="preserve"> Access and Participation Manager</w:t>
            </w:r>
            <w:r w:rsidR="00B403F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– </w:t>
            </w:r>
            <w:r w:rsidR="00B403F2" w:rsidRPr="00B403F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Maternity cover</w:t>
            </w:r>
          </w:p>
          <w:p w14:paraId="1CC374BC" w14:textId="08653BB2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Reporting to: </w:t>
            </w:r>
            <w:r w:rsidR="009051E8">
              <w:rPr>
                <w:rFonts w:ascii="Arial" w:hAnsi="Arial" w:cs="Arial"/>
                <w:iCs/>
                <w:sz w:val="20"/>
                <w:szCs w:val="20"/>
              </w:rPr>
              <w:t xml:space="preserve">Vice Principal </w:t>
            </w:r>
            <w:r w:rsidR="003103FE" w:rsidRPr="00B00378">
              <w:rPr>
                <w:rFonts w:ascii="Arial" w:hAnsi="Arial" w:cs="Arial"/>
                <w:iCs/>
                <w:sz w:val="20"/>
                <w:szCs w:val="20"/>
              </w:rPr>
              <w:t>for Student Experience and Pastoral Support</w:t>
            </w:r>
          </w:p>
          <w:p w14:paraId="11621935" w14:textId="656756B4" w:rsidR="00860FA2" w:rsidRPr="00506CB4" w:rsidRDefault="00860FA2" w:rsidP="00506C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860FA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A44CC8">
              <w:t xml:space="preserve"> </w:t>
            </w:r>
            <w:r w:rsidR="00506CB4" w:rsidRPr="004D093A">
              <w:rPr>
                <w:rFonts w:ascii="Arial" w:hAnsi="Arial" w:cs="Arial"/>
                <w:bCs/>
                <w:sz w:val="20"/>
                <w:szCs w:val="20"/>
              </w:rPr>
              <w:t>The Roundhouse and</w:t>
            </w:r>
            <w:r w:rsidR="00506CB4" w:rsidRPr="00B003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6CB4" w:rsidRPr="00B00378">
              <w:rPr>
                <w:rFonts w:ascii="Arial" w:hAnsi="Arial" w:cs="Arial"/>
                <w:bCs/>
                <w:sz w:val="20"/>
                <w:szCs w:val="20"/>
              </w:rPr>
              <w:t>Cross College sites</w:t>
            </w:r>
          </w:p>
          <w:p w14:paraId="7B6DAF9C" w14:textId="77777777" w:rsidR="00860FA2" w:rsidRPr="00860FA2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5E27E091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6D0CF4" w:rsidRPr="006D0CF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 per week, 52 weeks a year</w:t>
            </w:r>
          </w:p>
          <w:p w14:paraId="145188C1" w14:textId="24F4C1A1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860FA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4ABF">
              <w:t xml:space="preserve"> </w:t>
            </w:r>
            <w:r w:rsidR="00011C4F">
              <w:rPr>
                <w:rFonts w:ascii="Arial" w:hAnsi="Arial" w:cs="Arial"/>
                <w:sz w:val="20"/>
                <w:szCs w:val="20"/>
              </w:rPr>
              <w:t xml:space="preserve"> Management Delivery</w:t>
            </w:r>
          </w:p>
          <w:p w14:paraId="5BD08945" w14:textId="3B328A77" w:rsidR="006D176B" w:rsidRDefault="00860FA2" w:rsidP="00E841AE">
            <w:pPr>
              <w:spacing w:after="0" w:line="240" w:lineRule="auto"/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860FA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138DF">
              <w:t xml:space="preserve"> </w:t>
            </w:r>
            <w:r w:rsidR="00FE6F72">
              <w:rPr>
                <w:rFonts w:ascii="Arial" w:hAnsi="Arial" w:cs="Arial"/>
                <w:sz w:val="20"/>
                <w:szCs w:val="20"/>
              </w:rPr>
              <w:t>35</w:t>
            </w:r>
            <w:r w:rsidR="00FE6F72" w:rsidRPr="00B00378">
              <w:rPr>
                <w:rFonts w:ascii="Arial" w:hAnsi="Arial" w:cs="Arial"/>
                <w:sz w:val="20"/>
                <w:szCs w:val="20"/>
              </w:rPr>
              <w:t xml:space="preserve"> per year pro rata </w:t>
            </w:r>
            <w:r w:rsidR="00FE6F72" w:rsidRPr="00B00378">
              <w:rPr>
                <w:rFonts w:ascii="Arial" w:eastAsia="MS Mincho" w:hAnsi="Arial" w:cs="Arial"/>
                <w:sz w:val="20"/>
                <w:szCs w:val="20"/>
                <w:lang w:val="en-US"/>
              </w:rPr>
              <w:t>plus 6 College closure days where applicable and 8 statutory days</w:t>
            </w:r>
            <w:r w:rsidR="00FE6F72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per year.</w:t>
            </w:r>
          </w:p>
          <w:p w14:paraId="43CF42F6" w14:textId="2AEB9CDB" w:rsidR="00860FA2" w:rsidRP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E841A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A7193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A7193D" w:rsidRPr="00A7193D">
              <w:rPr>
                <w:rFonts w:ascii="Arial" w:hAnsi="Arial" w:cs="Arial"/>
                <w:sz w:val="20"/>
                <w:szCs w:val="20"/>
              </w:rPr>
              <w:t xml:space="preserve">£38,209 </w:t>
            </w:r>
            <w:r w:rsidR="006D0CF4" w:rsidRPr="00A7193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per annum</w:t>
            </w: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59E33108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71D8A229" w14:textId="19683508" w:rsid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ED1E387" w14:textId="0C24D506" w:rsidR="004B5C6E" w:rsidRP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To </w:t>
            </w: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promote diversity, equity, inclusion, and a sense of belonging within DCG for all programme types as well as employees. This role aims to create an environment where individuals from all backgrounds feel valued, respected, and included.</w:t>
            </w:r>
          </w:p>
          <w:p w14:paraId="7512636B" w14:textId="77777777" w:rsidR="004B5C6E" w:rsidRP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B251944" w14:textId="0BFDE212" w:rsidR="004B5C6E" w:rsidRP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To design</w:t>
            </w: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implement, and monitor initiatives aimed at closing the achievement and access gaps among various student groups, such as those from disadvantaged backgrounds or historically marginalized communities.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Crea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te </w:t>
            </w: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 comprehensive and engaging careers education curriculum that equips students and apprentices with the skills and knowledge necessary for successful career development and aspirational destinations. </w:t>
            </w:r>
          </w:p>
          <w:p w14:paraId="2946F8BB" w14:textId="77777777" w:rsidR="004B5C6E" w:rsidRP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35B4FB5" w14:textId="77777777" w:rsidR="00741564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Focussed careers guidance for vulnerable students: Care Experienced, Young Carers, Refugees and Asylum seekers to ensure our most vulnerable have the best opportunities to progress into their aspirational destinations.</w:t>
            </w:r>
          </w:p>
          <w:p w14:paraId="7BDCEC7A" w14:textId="22C0EC29" w:rsidR="004B5C6E" w:rsidRPr="00860FA2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Pr="00FC7A84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41F262BA" w14:textId="3E09BF60" w:rsidR="00EC17A5" w:rsidRPr="00EC17A5" w:rsidRDefault="00EC17A5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AC2409B" w14:textId="77777777" w:rsidR="00EC17A5" w:rsidRPr="00EC17A5" w:rsidRDefault="00EC17A5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9353547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Data Analysis and Assessment:</w:t>
            </w:r>
          </w:p>
          <w:p w14:paraId="6949BCC2" w14:textId="4BF2231A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Collect, analyse, and interpret educational data to identify gaps in academic achievement among student populations and work with teams to address performance gaps</w:t>
            </w:r>
          </w:p>
          <w:p w14:paraId="4CDB41C2" w14:textId="2339692D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Regularly assess the impact of initiatives and interventions on closing the attainment gaps.</w:t>
            </w:r>
          </w:p>
          <w:p w14:paraId="12767CCE" w14:textId="6C8496D2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towards achieving specific kitemarks to improve organisational culture</w:t>
            </w:r>
          </w:p>
          <w:p w14:paraId="669EAFB1" w14:textId="77777777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Recruitment and Retention: </w:t>
            </w:r>
          </w:p>
          <w:p w14:paraId="70C716BA" w14:textId="359AEE53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Partner with HR to implement diverse and inclusive recruitment and retention practices, and ensure that job </w:t>
            </w:r>
            <w:r w:rsidR="00795934"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postings, hiring</w:t>
            </w: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processes and onboarding are unbiased.</w:t>
            </w:r>
          </w:p>
          <w:p w14:paraId="20BFE053" w14:textId="13B5BFB2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with Marketing and Admissions to implement diverse and inclusive recruitment and retention strategies for students</w:t>
            </w:r>
            <w:r w:rsidR="00795934"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035BCBF3" w14:textId="77777777" w:rsidR="00795934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37D0712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C0D8247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Programme Development and Implementation:</w:t>
            </w:r>
          </w:p>
          <w:p w14:paraId="2D4BCB7D" w14:textId="131E2DB6" w:rsidR="00EC17A5" w:rsidRPr="00C86E10" w:rsidRDefault="00EC17A5" w:rsidP="00C86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Collaborate with academies, teachers and support staff, and stakeholders to design and implement strategies and programmes aimed at reducing educational disparities, including one:one careers education/guidance.</w:t>
            </w:r>
          </w:p>
          <w:p w14:paraId="4FCA5140" w14:textId="07CC4808" w:rsidR="00EC17A5" w:rsidRPr="00C86E10" w:rsidRDefault="00EC17A5" w:rsidP="00C86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Deliver careers guidance to our vulnerable students: care experienced, young carers, refugees and asylum seekers to raise aspirations and support with their progression.</w:t>
            </w:r>
          </w:p>
          <w:p w14:paraId="1F9BF219" w14:textId="42F41520" w:rsidR="00EC17A5" w:rsidRPr="00C86E10" w:rsidRDefault="00EC17A5" w:rsidP="00C86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Create and oversee the implementation of initiatives that support students and employees from underrepresented or disadvantaged backgrounds.</w:t>
            </w:r>
          </w:p>
          <w:p w14:paraId="3CA3677F" w14:textId="28DB4BA3" w:rsidR="00EC17A5" w:rsidRPr="00C86E10" w:rsidRDefault="00EC17A5" w:rsidP="00C86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Create awareness sessions for students and employees to celebrate all aspects of equity, diversity and inclusion</w:t>
            </w:r>
            <w:r w:rsidR="00795934"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5AB1F46F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3C658BD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Stakeholder Engagement:</w:t>
            </w:r>
          </w:p>
          <w:p w14:paraId="4B473030" w14:textId="7C9EC6C3" w:rsidR="00EC17A5" w:rsidRPr="00C86E10" w:rsidRDefault="00EC17A5" w:rsidP="00C86E1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Establish partnerships with community organizations, parents, and other stakeholders to create a supportive network for students and employees where appropriate.</w:t>
            </w:r>
          </w:p>
          <w:p w14:paraId="05108000" w14:textId="723C3487" w:rsidR="00EC17A5" w:rsidRPr="00C86E10" w:rsidRDefault="00EC17A5" w:rsidP="00C86E1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Communicate with students and families to ensure they are aware of available resources and support.</w:t>
            </w:r>
          </w:p>
          <w:p w14:paraId="1FD4C0D4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50B3C51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Professional Development:</w:t>
            </w:r>
          </w:p>
          <w:p w14:paraId="7B15D1BA" w14:textId="483B2C29" w:rsidR="00EC17A5" w:rsidRPr="00C86E10" w:rsidRDefault="00EC17A5" w:rsidP="00C86E1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Provide training and professional development opportunities for employees on culturally responsive teaching, equity, and inclusion.</w:t>
            </w:r>
          </w:p>
          <w:p w14:paraId="0F1BD8C4" w14:textId="2119EF46" w:rsidR="00EC17A5" w:rsidRPr="00C86E10" w:rsidRDefault="00EC17A5" w:rsidP="00C86E1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Stay updated on best practices and emerging trends in educational equity and attainment gap reduction.</w:t>
            </w:r>
          </w:p>
          <w:p w14:paraId="07FC39E6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A5784FC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Evaluation and Reporting:</w:t>
            </w:r>
          </w:p>
          <w:p w14:paraId="4A9590B6" w14:textId="79100759" w:rsidR="00EC17A5" w:rsidRPr="00C86E10" w:rsidRDefault="00EC17A5" w:rsidP="00C86E1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Develop and maintain systems for tracking and reporting on the progress of initiatives and interventions.</w:t>
            </w:r>
          </w:p>
          <w:p w14:paraId="66DD75CC" w14:textId="3316498A" w:rsidR="00EC17A5" w:rsidRPr="00C86E10" w:rsidRDefault="00EC17A5" w:rsidP="00C86E1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 the Director of Student Experience and Pastoral Support with the annual EDI report and action planning, supporting and advising teams in year to ensure actions are achieved.</w:t>
            </w:r>
          </w:p>
          <w:p w14:paraId="58FD1196" w14:textId="075A6D0D" w:rsidR="00EC17A5" w:rsidRPr="00C86E10" w:rsidRDefault="00EC17A5" w:rsidP="00C86E1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Write reports to a high standard to present to Managers on key performance and areas of best practice as well as improvement. </w:t>
            </w:r>
          </w:p>
          <w:p w14:paraId="560069AD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F9898B5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Cultural Competency:</w:t>
            </w:r>
          </w:p>
          <w:p w14:paraId="1C274334" w14:textId="7935285D" w:rsidR="00EC17A5" w:rsidRPr="00C86E10" w:rsidRDefault="00EC17A5" w:rsidP="00C86E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Promote an inclusive and culturally responsive environment that respects and values equity and diversity.</w:t>
            </w:r>
          </w:p>
          <w:p w14:paraId="2949E7A7" w14:textId="79CAEEB9" w:rsidR="00EC17A5" w:rsidRPr="00C86E10" w:rsidRDefault="00EC17A5" w:rsidP="00C86E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Promote cultural competency among employees and students to ensure an inclusive and respectful learning atmosphere.</w:t>
            </w:r>
          </w:p>
          <w:p w14:paraId="5189C783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348A945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Policy Development:</w:t>
            </w:r>
          </w:p>
          <w:p w14:paraId="65926700" w14:textId="47EA1240" w:rsidR="00EC17A5" w:rsidRPr="00C86E10" w:rsidRDefault="00EC17A5" w:rsidP="00C86E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Advise on the creation and revision of policies and procedures to ensure they are inclusive and equitable, including advising policy owners on the completion of impact assessments.</w:t>
            </w:r>
          </w:p>
          <w:p w14:paraId="0681987B" w14:textId="5785ED36" w:rsidR="00EC17A5" w:rsidRPr="00C86E10" w:rsidRDefault="00EC17A5" w:rsidP="00C86E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and enforce compliance with equity, diversity and inclusion policies.</w:t>
            </w:r>
          </w:p>
          <w:p w14:paraId="34C34A33" w14:textId="7AFD03C1" w:rsidR="00EC17A5" w:rsidRPr="00C86E10" w:rsidRDefault="000E0230" w:rsidP="00C86E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302641D" w14:textId="77777777" w:rsidR="00EC17A5" w:rsidRDefault="00EC17A5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858E72D" w14:textId="6C589D8B" w:rsidR="00196CF8" w:rsidRDefault="00196CF8" w:rsidP="00196C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96C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Management responsibilities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A935B51" w14:textId="77777777" w:rsidR="00C86E10" w:rsidRPr="00196CF8" w:rsidRDefault="00C86E10" w:rsidP="00196C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BC9824" w14:textId="77777777" w:rsidR="00C86E10" w:rsidRPr="00C86E10" w:rsidRDefault="00C86E10" w:rsidP="00C86E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Be responsible for implementing and monitoring College and individual department policies/procedures to ensure the health, safety and welfare of all persons within your area of control. </w:t>
            </w:r>
          </w:p>
          <w:p w14:paraId="6D2595B6" w14:textId="77777777" w:rsidR="00C86E10" w:rsidRPr="00C86E10" w:rsidRDefault="00C86E10" w:rsidP="00C86E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that all persons within your area of control are provided with appropriate information, instruction, training and supervision so as not to compromise their health, safety or well-being. </w:t>
            </w:r>
          </w:p>
          <w:p w14:paraId="2862AB95" w14:textId="44080781" w:rsidR="00FC7A84" w:rsidRPr="00C86E10" w:rsidRDefault="00FC7A84" w:rsidP="00C86E10">
            <w:pPr>
              <w:pStyle w:val="ListParagraph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C5D3836" w14:textId="77777777" w:rsidR="00FC7A84" w:rsidRPr="00FC7A84" w:rsidRDefault="00FC7A84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0860FA2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00860FA2">
        <w:tc>
          <w:tcPr>
            <w:tcW w:w="10349" w:type="dxa"/>
          </w:tcPr>
          <w:p w14:paraId="7B719BF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5079F680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1F2725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5E458282" w14:textId="77777777" w:rsidR="00CC3D18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Strong interpersonal and communication skills, at all levels</w:t>
            </w:r>
          </w:p>
          <w:p w14:paraId="2BAC90A4" w14:textId="77777777" w:rsidR="00CC3D18" w:rsidRPr="00CC621C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bCs/>
                <w:sz w:val="20"/>
                <w:szCs w:val="20"/>
              </w:rPr>
              <w:t>Ability 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collaborate with, and influence, a range of internal and external stakeholders</w:t>
            </w:r>
          </w:p>
          <w:p w14:paraId="1635AE22" w14:textId="77777777" w:rsidR="00CC3D18" w:rsidRPr="00CC621C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facilitate debates between people who hold different perspectives, and challenge inappropriate language and behaviours</w:t>
            </w:r>
          </w:p>
          <w:p w14:paraId="24661DED" w14:textId="77777777" w:rsidR="00CC3D18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0378">
              <w:rPr>
                <w:rFonts w:ascii="Arial" w:hAnsi="Arial" w:cs="Arial"/>
                <w:bCs/>
                <w:sz w:val="20"/>
                <w:szCs w:val="20"/>
              </w:rPr>
              <w:t>Excellent organisational skills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able to set clear priorities and manage time</w:t>
            </w:r>
          </w:p>
          <w:p w14:paraId="7C96E330" w14:textId="77777777" w:rsidR="00CC3D18" w:rsidRPr="00B00378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>Data analysis and reporting skills</w:t>
            </w:r>
          </w:p>
          <w:p w14:paraId="43969D53" w14:textId="77777777" w:rsidR="00CC3D18" w:rsidRPr="00152EC3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>Strong project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leadership</w:t>
            </w:r>
            <w:r w:rsidRPr="00B00378"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14:paraId="041E60C8" w14:textId="77777777" w:rsidR="00CC3D18" w:rsidRPr="00CC621C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21C">
              <w:rPr>
                <w:rFonts w:ascii="Arial" w:hAnsi="Arial" w:cs="Arial"/>
                <w:bCs/>
                <w:sz w:val="20"/>
                <w:szCs w:val="20"/>
              </w:rPr>
              <w:t>Competence in using IT systems/programmes to assist with data reporting and analysis</w:t>
            </w:r>
          </w:p>
          <w:p w14:paraId="1C739427" w14:textId="77777777" w:rsidR="00CC3D18" w:rsidRPr="00B00378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bCs/>
                <w:sz w:val="20"/>
                <w:szCs w:val="20"/>
              </w:rPr>
              <w:t>Ability to use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B00378">
              <w:rPr>
                <w:rFonts w:ascii="Arial" w:hAnsi="Arial" w:cs="Arial"/>
                <w:bCs/>
                <w:sz w:val="20"/>
                <w:szCs w:val="20"/>
              </w:rPr>
              <w:t xml:space="preserve">itiative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pivot between tasks and stakeholders groups </w:t>
            </w:r>
          </w:p>
          <w:p w14:paraId="19075830" w14:textId="77777777" w:rsidR="00CC3D18" w:rsidRPr="00681AE6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Handling sensitive data confidentially and adhering to data protection legislation</w:t>
            </w:r>
          </w:p>
          <w:p w14:paraId="49CEEFDF" w14:textId="77777777" w:rsidR="00CC3D18" w:rsidRPr="00165CA1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Ability to create adaptative teaching resources to deliver within the tutorial programmes for various levels of students</w:t>
            </w:r>
          </w:p>
          <w:p w14:paraId="4D6B7510" w14:textId="77777777" w:rsidR="00CC3D18" w:rsidRPr="00860FA2" w:rsidRDefault="00CC3D1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D4A138E" w14:textId="6056184A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11B69FFA" w14:textId="77777777" w:rsidR="00CB5BF9" w:rsidRPr="00B00378" w:rsidRDefault="00CB5BF9" w:rsidP="00CB5BF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>Knowledge of various cultures and backgrounds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23EAC0" w14:textId="77777777" w:rsidR="00CB5BF9" w:rsidRDefault="00CB5BF9" w:rsidP="00CB5BF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>Knowledge of diversity and inclusion best practices and legislation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084D6F" w14:textId="77777777" w:rsidR="004E3ECE" w:rsidRPr="004E3ECE" w:rsidRDefault="004E3ECE" w:rsidP="004E3ECE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ECE">
              <w:rPr>
                <w:rFonts w:ascii="Arial" w:hAnsi="Arial" w:cs="Arial"/>
                <w:sz w:val="20"/>
                <w:szCs w:val="20"/>
              </w:rPr>
              <w:t>Proven experience in diversity, inclusion, or related roles.</w:t>
            </w:r>
          </w:p>
          <w:p w14:paraId="6A8F6281" w14:textId="77777777" w:rsidR="004E3ECE" w:rsidRPr="004E3ECE" w:rsidRDefault="004E3ECE" w:rsidP="004E3ECE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ECE">
              <w:rPr>
                <w:rFonts w:ascii="Arial" w:hAnsi="Arial" w:cs="Arial"/>
                <w:sz w:val="20"/>
                <w:szCs w:val="20"/>
              </w:rPr>
              <w:lastRenderedPageBreak/>
              <w:t>Delivery of careers education and guidance.</w:t>
            </w:r>
          </w:p>
          <w:p w14:paraId="19C2DE22" w14:textId="77777777" w:rsidR="004E3ECE" w:rsidRPr="004E3ECE" w:rsidRDefault="004E3ECE" w:rsidP="004E3ECE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ECE">
              <w:rPr>
                <w:rFonts w:ascii="Arial" w:hAnsi="Arial" w:cs="Arial"/>
                <w:sz w:val="20"/>
                <w:szCs w:val="20"/>
              </w:rPr>
              <w:t xml:space="preserve">Develop learning resources for engaging sessions. </w:t>
            </w:r>
          </w:p>
          <w:p w14:paraId="5AA69862" w14:textId="77777777" w:rsidR="004E3ECE" w:rsidRPr="009A0179" w:rsidRDefault="004E3ECE" w:rsidP="00CB5BF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8978D6" w14:textId="77777777" w:rsidR="00860FA2" w:rsidRPr="00860FA2" w:rsidRDefault="00860FA2" w:rsidP="004E3EC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Qualifications</w:t>
            </w:r>
          </w:p>
          <w:p w14:paraId="7E2AF782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7F0F2C70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7BB">
              <w:rPr>
                <w:rFonts w:ascii="Arial" w:hAnsi="Arial" w:cs="Arial"/>
                <w:sz w:val="20"/>
                <w:szCs w:val="20"/>
              </w:rPr>
              <w:t>Level 2 English</w:t>
            </w:r>
          </w:p>
          <w:p w14:paraId="0428B11D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17BB">
              <w:rPr>
                <w:rFonts w:ascii="Arial" w:hAnsi="Arial" w:cs="Arial"/>
                <w:sz w:val="20"/>
                <w:szCs w:val="20"/>
              </w:rPr>
              <w:t>Level 2 Maths</w:t>
            </w:r>
          </w:p>
          <w:p w14:paraId="281F52B8" w14:textId="197DF659" w:rsidR="001C17BB" w:rsidRPr="00E94DF1" w:rsidRDefault="00E94DF1" w:rsidP="00E94DF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 xml:space="preserve">A Degree, or professional qualification, which is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B00378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>
              <w:rPr>
                <w:rFonts w:ascii="Arial" w:hAnsi="Arial" w:cs="Arial"/>
                <w:sz w:val="20"/>
                <w:szCs w:val="20"/>
              </w:rPr>
              <w:t>role</w:t>
            </w:r>
          </w:p>
          <w:p w14:paraId="54B524A0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17BB">
              <w:rPr>
                <w:rFonts w:ascii="Arial" w:hAnsi="Arial" w:cs="Arial"/>
                <w:bCs/>
                <w:sz w:val="20"/>
                <w:szCs w:val="20"/>
              </w:rPr>
              <w:t xml:space="preserve">Mental Health First Aider </w:t>
            </w:r>
            <w:r w:rsidRPr="00F14593">
              <w:rPr>
                <w:rFonts w:ascii="Arial" w:hAnsi="Arial" w:cs="Arial"/>
                <w:b/>
                <w:sz w:val="20"/>
                <w:szCs w:val="20"/>
              </w:rPr>
              <w:t>or willing to work towards</w:t>
            </w:r>
          </w:p>
          <w:p w14:paraId="444AE86A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17BB">
              <w:rPr>
                <w:rFonts w:ascii="Arial" w:hAnsi="Arial" w:cs="Arial"/>
                <w:bCs/>
                <w:sz w:val="20"/>
                <w:szCs w:val="20"/>
              </w:rPr>
              <w:t>Level 6 Careers Guidance qualification</w:t>
            </w:r>
          </w:p>
          <w:p w14:paraId="08C2FFA1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17BB">
              <w:rPr>
                <w:rFonts w:ascii="Arial" w:hAnsi="Arial" w:cs="Arial"/>
                <w:bCs/>
                <w:sz w:val="20"/>
                <w:szCs w:val="20"/>
              </w:rPr>
              <w:t>Teaching qualification</w:t>
            </w:r>
          </w:p>
          <w:p w14:paraId="5B5993A7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6824EC7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014EB5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Desirable: </w:t>
            </w:r>
          </w:p>
          <w:p w14:paraId="3774F628" w14:textId="5C4EDC30" w:rsidR="00335ABD" w:rsidRPr="00335ABD" w:rsidRDefault="00335ABD" w:rsidP="00335A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35AB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IAG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qualifications</w:t>
            </w:r>
          </w:p>
          <w:p w14:paraId="5D95CB5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935A" w14:textId="77777777" w:rsidR="008743BF" w:rsidRDefault="008743BF" w:rsidP="00860FA2">
      <w:pPr>
        <w:spacing w:after="0" w:line="240" w:lineRule="auto"/>
      </w:pPr>
      <w:r>
        <w:separator/>
      </w:r>
    </w:p>
  </w:endnote>
  <w:endnote w:type="continuationSeparator" w:id="0">
    <w:p w14:paraId="58324BF4" w14:textId="77777777" w:rsidR="008743BF" w:rsidRDefault="008743BF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1966" w14:textId="77777777" w:rsidR="008743BF" w:rsidRDefault="008743BF" w:rsidP="00860FA2">
      <w:pPr>
        <w:spacing w:after="0" w:line="240" w:lineRule="auto"/>
      </w:pPr>
      <w:r>
        <w:separator/>
      </w:r>
    </w:p>
  </w:footnote>
  <w:footnote w:type="continuationSeparator" w:id="0">
    <w:p w14:paraId="3539CCFF" w14:textId="77777777" w:rsidR="008743BF" w:rsidRDefault="008743BF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C2B"/>
    <w:multiLevelType w:val="multilevel"/>
    <w:tmpl w:val="6E1A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E3A33"/>
    <w:multiLevelType w:val="hybridMultilevel"/>
    <w:tmpl w:val="EC32D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0732"/>
    <w:multiLevelType w:val="hybridMultilevel"/>
    <w:tmpl w:val="5B54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91B62"/>
    <w:multiLevelType w:val="hybridMultilevel"/>
    <w:tmpl w:val="7CB47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E70F2"/>
    <w:multiLevelType w:val="hybridMultilevel"/>
    <w:tmpl w:val="A1DE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3189C"/>
    <w:multiLevelType w:val="hybridMultilevel"/>
    <w:tmpl w:val="7C5A0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D6FDA"/>
    <w:multiLevelType w:val="hybridMultilevel"/>
    <w:tmpl w:val="AE52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74A38"/>
    <w:multiLevelType w:val="hybridMultilevel"/>
    <w:tmpl w:val="1D862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A0624"/>
    <w:multiLevelType w:val="hybridMultilevel"/>
    <w:tmpl w:val="6C16F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54A6B"/>
    <w:multiLevelType w:val="hybridMultilevel"/>
    <w:tmpl w:val="6C96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862E5B"/>
    <w:multiLevelType w:val="hybridMultilevel"/>
    <w:tmpl w:val="E084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67A14"/>
    <w:multiLevelType w:val="hybridMultilevel"/>
    <w:tmpl w:val="431E6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59FB"/>
    <w:multiLevelType w:val="hybridMultilevel"/>
    <w:tmpl w:val="53C2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3"/>
  </w:num>
  <w:num w:numId="2" w16cid:durableId="1931502979">
    <w:abstractNumId w:val="7"/>
  </w:num>
  <w:num w:numId="3" w16cid:durableId="214971447">
    <w:abstractNumId w:val="5"/>
  </w:num>
  <w:num w:numId="4" w16cid:durableId="1589147117">
    <w:abstractNumId w:val="13"/>
  </w:num>
  <w:num w:numId="5" w16cid:durableId="1406879001">
    <w:abstractNumId w:val="15"/>
  </w:num>
  <w:num w:numId="6" w16cid:durableId="1607272167">
    <w:abstractNumId w:val="0"/>
  </w:num>
  <w:num w:numId="7" w16cid:durableId="512115534">
    <w:abstractNumId w:val="12"/>
  </w:num>
  <w:num w:numId="8" w16cid:durableId="2091269731">
    <w:abstractNumId w:val="4"/>
  </w:num>
  <w:num w:numId="9" w16cid:durableId="1516118222">
    <w:abstractNumId w:val="8"/>
  </w:num>
  <w:num w:numId="10" w16cid:durableId="1769882461">
    <w:abstractNumId w:val="1"/>
  </w:num>
  <w:num w:numId="11" w16cid:durableId="1905871618">
    <w:abstractNumId w:val="10"/>
  </w:num>
  <w:num w:numId="12" w16cid:durableId="1701052464">
    <w:abstractNumId w:val="18"/>
  </w:num>
  <w:num w:numId="13" w16cid:durableId="1265655597">
    <w:abstractNumId w:val="2"/>
  </w:num>
  <w:num w:numId="14" w16cid:durableId="1498112963">
    <w:abstractNumId w:val="19"/>
  </w:num>
  <w:num w:numId="15" w16cid:durableId="786048657">
    <w:abstractNumId w:val="9"/>
  </w:num>
  <w:num w:numId="16" w16cid:durableId="682243590">
    <w:abstractNumId w:val="11"/>
  </w:num>
  <w:num w:numId="17" w16cid:durableId="776026643">
    <w:abstractNumId w:val="17"/>
  </w:num>
  <w:num w:numId="18" w16cid:durableId="662583090">
    <w:abstractNumId w:val="16"/>
  </w:num>
  <w:num w:numId="19" w16cid:durableId="1430153960">
    <w:abstractNumId w:val="6"/>
  </w:num>
  <w:num w:numId="20" w16cid:durableId="20207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1C4F"/>
    <w:rsid w:val="00011DFF"/>
    <w:rsid w:val="00014ABF"/>
    <w:rsid w:val="000E0230"/>
    <w:rsid w:val="001936B5"/>
    <w:rsid w:val="00196CF8"/>
    <w:rsid w:val="001A10A1"/>
    <w:rsid w:val="001C17BB"/>
    <w:rsid w:val="002138DF"/>
    <w:rsid w:val="00244017"/>
    <w:rsid w:val="00296385"/>
    <w:rsid w:val="003103FE"/>
    <w:rsid w:val="003337A4"/>
    <w:rsid w:val="00335ABD"/>
    <w:rsid w:val="0035124D"/>
    <w:rsid w:val="00434754"/>
    <w:rsid w:val="004B5C6E"/>
    <w:rsid w:val="004D5B18"/>
    <w:rsid w:val="004E3ECE"/>
    <w:rsid w:val="00506CB4"/>
    <w:rsid w:val="00517340"/>
    <w:rsid w:val="00594C7E"/>
    <w:rsid w:val="005D0581"/>
    <w:rsid w:val="006A3AAD"/>
    <w:rsid w:val="006D0CF4"/>
    <w:rsid w:val="006D176B"/>
    <w:rsid w:val="00741564"/>
    <w:rsid w:val="00755A64"/>
    <w:rsid w:val="00775B29"/>
    <w:rsid w:val="00795934"/>
    <w:rsid w:val="00860FA2"/>
    <w:rsid w:val="008743BF"/>
    <w:rsid w:val="008F5503"/>
    <w:rsid w:val="009051E8"/>
    <w:rsid w:val="00981B4A"/>
    <w:rsid w:val="00A37B17"/>
    <w:rsid w:val="00A44CC8"/>
    <w:rsid w:val="00A7193D"/>
    <w:rsid w:val="00A7269D"/>
    <w:rsid w:val="00B403F2"/>
    <w:rsid w:val="00C27555"/>
    <w:rsid w:val="00C43317"/>
    <w:rsid w:val="00C82F61"/>
    <w:rsid w:val="00C86E10"/>
    <w:rsid w:val="00CB5516"/>
    <w:rsid w:val="00CB5BF9"/>
    <w:rsid w:val="00CC3D18"/>
    <w:rsid w:val="00DC16B6"/>
    <w:rsid w:val="00E841AE"/>
    <w:rsid w:val="00E94DF1"/>
    <w:rsid w:val="00EC17A5"/>
    <w:rsid w:val="00F14593"/>
    <w:rsid w:val="00FA12EE"/>
    <w:rsid w:val="00FA2BD6"/>
    <w:rsid w:val="00FB4083"/>
    <w:rsid w:val="00FC7A84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character" w:styleId="CommentReference">
    <w:name w:val="annotation reference"/>
    <w:basedOn w:val="DefaultParagraphFont"/>
    <w:uiPriority w:val="99"/>
    <w:semiHidden/>
    <w:unhideWhenUsed/>
    <w:rsid w:val="00196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C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3</cp:revision>
  <dcterms:created xsi:type="dcterms:W3CDTF">2025-03-21T14:49:00Z</dcterms:created>
  <dcterms:modified xsi:type="dcterms:W3CDTF">2025-03-21T14:49:00Z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  <property fmtid="{D5CDD505-2E9C-101B-9397-08002B2CF9AE}" pid="11" name="_DocHome">
    <vt:i4>-956300976</vt:i4>
  </property>
</Properties>
</file>